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5256F" w14:textId="77777777" w:rsidR="007D263E" w:rsidRPr="006F6C35" w:rsidRDefault="007D263E" w:rsidP="006F6C35"/>
    <w:p w14:paraId="73EA0151" w14:textId="77777777" w:rsidR="007D263E" w:rsidRPr="006F6C35" w:rsidRDefault="007D263E" w:rsidP="006F6C35"/>
    <w:p w14:paraId="73417323" w14:textId="77777777" w:rsidR="007D263E" w:rsidRPr="006F6C35" w:rsidRDefault="003A5DD2" w:rsidP="00C553F6">
      <w:pPr>
        <w:jc w:val="center"/>
      </w:pPr>
      <w:r w:rsidRPr="006F6C35">
        <w:t>WARUNKI WYKONYWANIA I ODBIORU ROBÓT BUDOWLANYCH</w:t>
      </w:r>
    </w:p>
    <w:p w14:paraId="30EB0984" w14:textId="77777777" w:rsidR="007D263E" w:rsidRPr="006F6C35" w:rsidRDefault="007D263E" w:rsidP="00C553F6">
      <w:pPr>
        <w:jc w:val="center"/>
      </w:pPr>
    </w:p>
    <w:p w14:paraId="43D8D3E9" w14:textId="77777777" w:rsidR="007D263E" w:rsidRPr="006F6C35" w:rsidRDefault="007D263E" w:rsidP="00C553F6">
      <w:pPr>
        <w:jc w:val="center"/>
      </w:pPr>
    </w:p>
    <w:p w14:paraId="70466C01" w14:textId="77777777" w:rsidR="007D263E" w:rsidRPr="006F6C35" w:rsidRDefault="007D263E" w:rsidP="00C553F6">
      <w:pPr>
        <w:jc w:val="center"/>
      </w:pPr>
    </w:p>
    <w:p w14:paraId="58AA64D0" w14:textId="77777777" w:rsidR="007D263E" w:rsidRPr="006F6C35" w:rsidRDefault="007D263E" w:rsidP="00C553F6">
      <w:pPr>
        <w:jc w:val="center"/>
      </w:pPr>
    </w:p>
    <w:p w14:paraId="1BEA628C" w14:textId="77777777" w:rsidR="007D263E" w:rsidRPr="006F6C35" w:rsidRDefault="007D263E" w:rsidP="00C553F6">
      <w:pPr>
        <w:jc w:val="center"/>
      </w:pPr>
      <w:r w:rsidRPr="006F6C35">
        <w:t>D – 07.03.01</w:t>
      </w:r>
    </w:p>
    <w:p w14:paraId="09D34651" w14:textId="526F8217" w:rsidR="007D263E" w:rsidRPr="006F6C35" w:rsidRDefault="007D263E" w:rsidP="00C553F6">
      <w:pPr>
        <w:jc w:val="center"/>
      </w:pPr>
    </w:p>
    <w:p w14:paraId="093D4069" w14:textId="77777777" w:rsidR="007D263E" w:rsidRPr="006F6C35" w:rsidRDefault="007D263E" w:rsidP="00C553F6">
      <w:pPr>
        <w:jc w:val="center"/>
      </w:pPr>
      <w:r w:rsidRPr="006F6C35">
        <w:t>SYGNALIZACJA ŚWIETLNA</w:t>
      </w:r>
    </w:p>
    <w:p w14:paraId="0DDCAB5A" w14:textId="77777777" w:rsidR="007D263E" w:rsidRPr="006F6C35" w:rsidRDefault="007D263E" w:rsidP="006F6C35"/>
    <w:p w14:paraId="65A65FCE" w14:textId="77777777" w:rsidR="007D263E" w:rsidRPr="006F6C35" w:rsidRDefault="007D263E" w:rsidP="006F6C35"/>
    <w:p w14:paraId="3AB63FF2" w14:textId="77777777" w:rsidR="007D263E" w:rsidRPr="006F6C35" w:rsidRDefault="007D263E" w:rsidP="006F6C35"/>
    <w:p w14:paraId="7CC00625" w14:textId="77777777" w:rsidR="007D263E" w:rsidRPr="006F6C35" w:rsidRDefault="007D263E" w:rsidP="006F6C35"/>
    <w:p w14:paraId="6DB8B479" w14:textId="77777777" w:rsidR="007D263E" w:rsidRPr="006F6C35" w:rsidRDefault="007D263E" w:rsidP="006F6C35"/>
    <w:p w14:paraId="61F069AF" w14:textId="77777777" w:rsidR="007D263E" w:rsidRPr="006F6C35" w:rsidRDefault="007D263E" w:rsidP="006F6C35"/>
    <w:p w14:paraId="5F1355C9" w14:textId="77777777" w:rsidR="007D263E" w:rsidRPr="006F6C35" w:rsidRDefault="007D263E" w:rsidP="006F6C35"/>
    <w:p w14:paraId="03CED97D" w14:textId="77777777" w:rsidR="007D263E" w:rsidRPr="006F6C35" w:rsidRDefault="007D263E" w:rsidP="006F6C35"/>
    <w:p w14:paraId="317A3F3E" w14:textId="77777777" w:rsidR="007D263E" w:rsidRPr="006F6C35" w:rsidRDefault="007D263E" w:rsidP="006F6C35"/>
    <w:p w14:paraId="39D8F528" w14:textId="77777777" w:rsidR="007D263E" w:rsidRPr="006F6C35" w:rsidRDefault="007D263E" w:rsidP="006F6C35"/>
    <w:p w14:paraId="5341CBE2" w14:textId="77777777" w:rsidR="007D263E" w:rsidRPr="006F6C35" w:rsidRDefault="007D263E" w:rsidP="006F6C35"/>
    <w:p w14:paraId="1E377A77" w14:textId="77777777" w:rsidR="007D263E" w:rsidRPr="006F6C35" w:rsidRDefault="007D263E" w:rsidP="006F6C35"/>
    <w:p w14:paraId="5161E725" w14:textId="77777777" w:rsidR="007D263E" w:rsidRPr="006F6C35" w:rsidRDefault="007D263E" w:rsidP="006F6C35"/>
    <w:p w14:paraId="33ED4DF5" w14:textId="77777777" w:rsidR="007D263E" w:rsidRPr="006F6C35" w:rsidRDefault="007D263E" w:rsidP="006F6C35"/>
    <w:p w14:paraId="31D48FD7" w14:textId="77777777" w:rsidR="007D263E" w:rsidRPr="006F6C35" w:rsidRDefault="007D263E" w:rsidP="006F6C35"/>
    <w:p w14:paraId="429EEACB" w14:textId="77777777" w:rsidR="007D263E" w:rsidRPr="006F6C35" w:rsidRDefault="007D263E" w:rsidP="006F6C35"/>
    <w:p w14:paraId="65A256B8" w14:textId="77777777" w:rsidR="007D263E" w:rsidRPr="006F6C35" w:rsidRDefault="007D263E" w:rsidP="006F6C35"/>
    <w:p w14:paraId="1FE5BD0B" w14:textId="77777777" w:rsidR="007D263E" w:rsidRPr="006F6C35" w:rsidRDefault="007D263E" w:rsidP="006F6C35"/>
    <w:p w14:paraId="4B920D90" w14:textId="77777777" w:rsidR="007D263E" w:rsidRPr="006F6C35" w:rsidRDefault="007D263E" w:rsidP="006F6C35"/>
    <w:p w14:paraId="3D1F1A7D" w14:textId="77777777" w:rsidR="007D263E" w:rsidRPr="006F6C35" w:rsidRDefault="007D263E" w:rsidP="006F6C35"/>
    <w:p w14:paraId="6461EE42" w14:textId="77777777" w:rsidR="00C553F6" w:rsidRDefault="00C553F6">
      <w:pPr>
        <w:suppressAutoHyphens w:val="0"/>
        <w:spacing w:before="0"/>
        <w:jc w:val="left"/>
      </w:pPr>
      <w:r>
        <w:br w:type="page"/>
      </w:r>
    </w:p>
    <w:p w14:paraId="6D480AB2" w14:textId="1ADE7CAE" w:rsidR="00973D53" w:rsidRPr="006F6C35" w:rsidRDefault="00973D53" w:rsidP="00076521">
      <w:pPr>
        <w:pStyle w:val="Nagwek1"/>
      </w:pPr>
      <w:r w:rsidRPr="006F6C35">
        <w:lastRenderedPageBreak/>
        <w:t>Wstęp</w:t>
      </w:r>
    </w:p>
    <w:p w14:paraId="7FCF2DF8" w14:textId="77777777" w:rsidR="00973D53" w:rsidRPr="006F6C35" w:rsidRDefault="00973D53" w:rsidP="000F43F6">
      <w:pPr>
        <w:pStyle w:val="Nagwek2"/>
      </w:pPr>
      <w:r w:rsidRPr="006F6C35">
        <w:t xml:space="preserve">Przedmiot </w:t>
      </w:r>
      <w:r w:rsidR="00065A7E" w:rsidRPr="006F6C35">
        <w:t>s</w:t>
      </w:r>
      <w:r w:rsidRPr="006F6C35">
        <w:t xml:space="preserve">pecyfikacji </w:t>
      </w:r>
      <w:r w:rsidR="00065A7E" w:rsidRPr="006F6C35">
        <w:t xml:space="preserve">Warunków </w:t>
      </w:r>
      <w:r w:rsidRPr="006F6C35">
        <w:t>Wykonania i Odbioru Robót Budowlanych</w:t>
      </w:r>
    </w:p>
    <w:p w14:paraId="4FB5C940" w14:textId="4091D181" w:rsidR="00065A7E" w:rsidRPr="00E93296" w:rsidRDefault="00973D53" w:rsidP="006F6C35">
      <w:pPr>
        <w:rPr>
          <w:sz w:val="22"/>
          <w:szCs w:val="22"/>
        </w:rPr>
      </w:pPr>
      <w:r w:rsidRPr="006F6C35">
        <w:t xml:space="preserve">Przedmiotem niniejszej </w:t>
      </w:r>
      <w:r w:rsidR="00065A7E" w:rsidRPr="006F6C35">
        <w:t>s</w:t>
      </w:r>
      <w:r w:rsidRPr="006F6C35">
        <w:t xml:space="preserve">pecyfikacji </w:t>
      </w:r>
      <w:r w:rsidR="00065A7E" w:rsidRPr="006F6C35">
        <w:t xml:space="preserve">Warunków </w:t>
      </w:r>
      <w:r w:rsidRPr="006F6C35">
        <w:t>Wykonania i Odbioru Robót Budowlanych są</w:t>
      </w:r>
      <w:r w:rsidR="00065A7E" w:rsidRPr="006F6C35">
        <w:t> </w:t>
      </w:r>
      <w:r w:rsidRPr="006F6C35">
        <w:t>wymagania dotyczące wykonania i odbioru Robót budowlanych w ramach realizacji zadania:</w:t>
      </w:r>
      <w:r w:rsidR="00C37ADB">
        <w:br/>
      </w:r>
      <w:r w:rsidR="00584F4C" w:rsidRPr="00584F4C">
        <w:rPr>
          <w:b/>
          <w:sz w:val="22"/>
          <w:szCs w:val="22"/>
        </w:rPr>
        <w:t>„Opracowanie dokumentacji projektowej dla zadania pn.: „Budowa sygnalizacji świetlnej w ciągu drogi krajowej nr 42 w m. Dylów Rządowy w woj. łódzkim”</w:t>
      </w:r>
    </w:p>
    <w:p w14:paraId="0BF68CCC" w14:textId="77777777" w:rsidR="00973D53" w:rsidRPr="006F6C35" w:rsidRDefault="00973D53" w:rsidP="004B573B">
      <w:pPr>
        <w:pStyle w:val="Nagwek2"/>
      </w:pPr>
      <w:r w:rsidRPr="006F6C35">
        <w:t xml:space="preserve">Zakres stosowania </w:t>
      </w:r>
      <w:proofErr w:type="spellStart"/>
      <w:r w:rsidR="00065A7E" w:rsidRPr="006F6C35">
        <w:t>W</w:t>
      </w:r>
      <w:r w:rsidRPr="006F6C35">
        <w:t>WiORB</w:t>
      </w:r>
      <w:proofErr w:type="spellEnd"/>
    </w:p>
    <w:p w14:paraId="0C841AD8" w14:textId="77777777" w:rsidR="00973D53" w:rsidRPr="006F6C35" w:rsidRDefault="00065A7E" w:rsidP="006F6C35">
      <w:proofErr w:type="spellStart"/>
      <w:r w:rsidRPr="006F6C35">
        <w:t>W</w:t>
      </w:r>
      <w:r w:rsidR="00973D53" w:rsidRPr="006F6C35">
        <w:t>WiORB</w:t>
      </w:r>
      <w:proofErr w:type="spellEnd"/>
      <w:r w:rsidR="00973D53" w:rsidRPr="006F6C35">
        <w:t xml:space="preserve"> jest stosowana jako Dokument Przetargowy i Kontraktowy przy zleceniu i realizacji Robót wymienionych w p. 1.1.</w:t>
      </w:r>
    </w:p>
    <w:p w14:paraId="430694CE" w14:textId="77777777" w:rsidR="00973D53" w:rsidRPr="006F6C35" w:rsidRDefault="00973D53" w:rsidP="004B573B">
      <w:pPr>
        <w:pStyle w:val="Nagwek2"/>
      </w:pPr>
      <w:r w:rsidRPr="006F6C35">
        <w:t xml:space="preserve">Zakres robót objętych </w:t>
      </w:r>
      <w:proofErr w:type="spellStart"/>
      <w:r w:rsidR="00065A7E" w:rsidRPr="006F6C35">
        <w:t>W</w:t>
      </w:r>
      <w:r w:rsidRPr="006F6C35">
        <w:t>WiORB</w:t>
      </w:r>
      <w:proofErr w:type="spellEnd"/>
      <w:r w:rsidRPr="006F6C35">
        <w:t xml:space="preserve"> </w:t>
      </w:r>
    </w:p>
    <w:p w14:paraId="6E876F7C" w14:textId="77777777" w:rsidR="00973D53" w:rsidRPr="006F6C35" w:rsidRDefault="00973D53" w:rsidP="006F6C35">
      <w:r w:rsidRPr="006F6C35">
        <w:t>Ustalenia zawarte w niniejszej specyfikacji dotyczą wykonania Robót wymienionych w p. 1.1., związanych z budową nowej sygnalizacji świetlnej</w:t>
      </w:r>
      <w:r w:rsidR="00065A7E" w:rsidRPr="006F6C35">
        <w:t>.</w:t>
      </w:r>
    </w:p>
    <w:p w14:paraId="5CCCE148" w14:textId="77777777" w:rsidR="00973D53" w:rsidRPr="006F6C35" w:rsidRDefault="00973D53" w:rsidP="006F6C35">
      <w:r w:rsidRPr="006F6C35">
        <w:t>Zakres robót obejmuje:</w:t>
      </w:r>
    </w:p>
    <w:p w14:paraId="3AEB5D1A" w14:textId="77777777" w:rsidR="00973D53" w:rsidRPr="006F6C35" w:rsidRDefault="00973D53" w:rsidP="00F01E85">
      <w:pPr>
        <w:pStyle w:val="Akapitzlist"/>
        <w:numPr>
          <w:ilvl w:val="0"/>
          <w:numId w:val="1"/>
        </w:numPr>
      </w:pPr>
      <w:r w:rsidRPr="006F6C35">
        <w:t>budowa kanalizacji</w:t>
      </w:r>
      <w:r w:rsidR="00065A7E" w:rsidRPr="006F6C35">
        <w:t xml:space="preserve"> kablowej</w:t>
      </w:r>
      <w:r w:rsidRPr="006F6C35">
        <w:t>,</w:t>
      </w:r>
    </w:p>
    <w:p w14:paraId="725F6F08" w14:textId="77777777" w:rsidR="00973D53" w:rsidRPr="006F6C35" w:rsidRDefault="00973D53" w:rsidP="00F01E85">
      <w:pPr>
        <w:pStyle w:val="Akapitzlist"/>
        <w:numPr>
          <w:ilvl w:val="0"/>
          <w:numId w:val="1"/>
        </w:numPr>
      </w:pPr>
      <w:r w:rsidRPr="006F6C35">
        <w:t>wykonanie przewiertu,</w:t>
      </w:r>
    </w:p>
    <w:p w14:paraId="523375C6" w14:textId="77777777" w:rsidR="00973D53" w:rsidRPr="006F6C35" w:rsidRDefault="00973D53" w:rsidP="00F01E85">
      <w:pPr>
        <w:pStyle w:val="Akapitzlist"/>
        <w:numPr>
          <w:ilvl w:val="0"/>
          <w:numId w:val="1"/>
        </w:numPr>
      </w:pPr>
      <w:r w:rsidRPr="006F6C35">
        <w:t>montaż studni</w:t>
      </w:r>
      <w:r w:rsidR="00065A7E" w:rsidRPr="006F6C35">
        <w:t xml:space="preserve"> kablowych</w:t>
      </w:r>
      <w:r w:rsidRPr="006F6C35">
        <w:t xml:space="preserve">, </w:t>
      </w:r>
    </w:p>
    <w:p w14:paraId="1B3A0E1D" w14:textId="77777777" w:rsidR="00973D53" w:rsidRPr="006F6C35" w:rsidRDefault="00973D53" w:rsidP="00F01E85">
      <w:pPr>
        <w:pStyle w:val="Akapitzlist"/>
        <w:numPr>
          <w:ilvl w:val="0"/>
          <w:numId w:val="1"/>
        </w:numPr>
      </w:pPr>
      <w:r w:rsidRPr="006F6C35">
        <w:t>ułożenie kabli,</w:t>
      </w:r>
    </w:p>
    <w:p w14:paraId="1D3C3891" w14:textId="77777777" w:rsidR="00973D53" w:rsidRPr="006F6C35" w:rsidRDefault="00973D53" w:rsidP="00F01E85">
      <w:pPr>
        <w:pStyle w:val="Akapitzlist"/>
        <w:numPr>
          <w:ilvl w:val="0"/>
          <w:numId w:val="1"/>
        </w:numPr>
      </w:pPr>
      <w:r w:rsidRPr="006F6C35">
        <w:t>wciągnięcie kabli,</w:t>
      </w:r>
    </w:p>
    <w:p w14:paraId="2A52D7D6" w14:textId="77777777" w:rsidR="00973D53" w:rsidRPr="006F6C35" w:rsidRDefault="00973D53" w:rsidP="00F01E85">
      <w:pPr>
        <w:pStyle w:val="Akapitzlist"/>
        <w:numPr>
          <w:ilvl w:val="0"/>
          <w:numId w:val="1"/>
        </w:numPr>
      </w:pPr>
      <w:r w:rsidRPr="006F6C35">
        <w:t>montaż uziomów,</w:t>
      </w:r>
    </w:p>
    <w:p w14:paraId="472EF952" w14:textId="77777777" w:rsidR="00973D53" w:rsidRPr="006F6C35" w:rsidRDefault="00973D53" w:rsidP="00F01E85">
      <w:pPr>
        <w:pStyle w:val="Akapitzlist"/>
        <w:numPr>
          <w:ilvl w:val="0"/>
          <w:numId w:val="1"/>
        </w:numPr>
      </w:pPr>
      <w:r w:rsidRPr="006F6C35">
        <w:t>montaż szaf sterowniczych,</w:t>
      </w:r>
    </w:p>
    <w:p w14:paraId="701F8AB0" w14:textId="4145CE60" w:rsidR="00973D53" w:rsidRPr="006F6C35" w:rsidRDefault="00973D53" w:rsidP="00F01E85">
      <w:pPr>
        <w:pStyle w:val="Akapitzlist"/>
        <w:numPr>
          <w:ilvl w:val="0"/>
          <w:numId w:val="1"/>
        </w:numPr>
      </w:pPr>
      <w:r w:rsidRPr="006F6C35">
        <w:t xml:space="preserve">montaż </w:t>
      </w:r>
      <w:r w:rsidR="00B519B2" w:rsidRPr="006F6C35">
        <w:t xml:space="preserve">masztów i </w:t>
      </w:r>
      <w:r w:rsidRPr="006F6C35">
        <w:t>wysięgników,</w:t>
      </w:r>
    </w:p>
    <w:p w14:paraId="184850A0" w14:textId="77777777" w:rsidR="00973D53" w:rsidRPr="006F6C35" w:rsidRDefault="00973D53" w:rsidP="00F01E85">
      <w:pPr>
        <w:pStyle w:val="Akapitzlist"/>
        <w:numPr>
          <w:ilvl w:val="0"/>
          <w:numId w:val="1"/>
        </w:numPr>
      </w:pPr>
      <w:r w:rsidRPr="006F6C35">
        <w:t>montaż zawiesi,</w:t>
      </w:r>
    </w:p>
    <w:p w14:paraId="2949B908" w14:textId="77777777" w:rsidR="00973D53" w:rsidRPr="006F6C35" w:rsidRDefault="00973D53" w:rsidP="00F01E85">
      <w:pPr>
        <w:pStyle w:val="Akapitzlist"/>
        <w:numPr>
          <w:ilvl w:val="0"/>
          <w:numId w:val="1"/>
        </w:numPr>
      </w:pPr>
      <w:r w:rsidRPr="006F6C35">
        <w:t>montaż konsol,</w:t>
      </w:r>
    </w:p>
    <w:p w14:paraId="0C4C3682" w14:textId="77777777" w:rsidR="00973D53" w:rsidRPr="006F6C35" w:rsidRDefault="00973D53" w:rsidP="00F01E85">
      <w:pPr>
        <w:pStyle w:val="Akapitzlist"/>
        <w:numPr>
          <w:ilvl w:val="0"/>
          <w:numId w:val="1"/>
        </w:numPr>
      </w:pPr>
      <w:r w:rsidRPr="006F6C35">
        <w:t>montaż latarń,</w:t>
      </w:r>
    </w:p>
    <w:p w14:paraId="62D3E175" w14:textId="2949ECC9" w:rsidR="00973D53" w:rsidRPr="006F6C35" w:rsidRDefault="00973D53" w:rsidP="00F01E85">
      <w:pPr>
        <w:pStyle w:val="Akapitzlist"/>
        <w:numPr>
          <w:ilvl w:val="0"/>
          <w:numId w:val="1"/>
        </w:numPr>
      </w:pPr>
      <w:r w:rsidRPr="006F6C35">
        <w:t>montaż przycisków</w:t>
      </w:r>
      <w:r w:rsidR="00065A7E" w:rsidRPr="006F6C35">
        <w:t xml:space="preserve"> dla pieszych</w:t>
      </w:r>
      <w:r w:rsidRPr="006F6C35">
        <w:t>,</w:t>
      </w:r>
    </w:p>
    <w:p w14:paraId="140D9624" w14:textId="670B0930" w:rsidR="00E91BBE" w:rsidRPr="006F6C35" w:rsidRDefault="00E91BBE" w:rsidP="00F01E85">
      <w:pPr>
        <w:pStyle w:val="Akapitzlist"/>
        <w:numPr>
          <w:ilvl w:val="0"/>
          <w:numId w:val="1"/>
        </w:numPr>
      </w:pPr>
      <w:r w:rsidRPr="006F6C35">
        <w:t>montaż detektorów radarowych,</w:t>
      </w:r>
    </w:p>
    <w:p w14:paraId="363C5BEF" w14:textId="2594403F" w:rsidR="00E91BBE" w:rsidRPr="00C37ADB" w:rsidRDefault="00E91BBE" w:rsidP="00F01E85">
      <w:pPr>
        <w:pStyle w:val="Akapitzlist"/>
        <w:numPr>
          <w:ilvl w:val="0"/>
          <w:numId w:val="1"/>
        </w:numPr>
      </w:pPr>
      <w:r w:rsidRPr="00C37ADB">
        <w:t xml:space="preserve">montaż </w:t>
      </w:r>
      <w:r w:rsidR="0016191E" w:rsidRPr="00C37ADB">
        <w:t xml:space="preserve">kamer </w:t>
      </w:r>
      <w:r w:rsidR="00AB41CC" w:rsidRPr="00C37ADB">
        <w:t>CCTV</w:t>
      </w:r>
      <w:r w:rsidRPr="00C37ADB">
        <w:t>,</w:t>
      </w:r>
    </w:p>
    <w:p w14:paraId="757D233C" w14:textId="77777777" w:rsidR="00973D53" w:rsidRPr="006F6C35" w:rsidRDefault="00973D53" w:rsidP="00F01E85">
      <w:pPr>
        <w:pStyle w:val="Akapitzlist"/>
        <w:numPr>
          <w:ilvl w:val="0"/>
          <w:numId w:val="1"/>
        </w:numPr>
      </w:pPr>
      <w:r w:rsidRPr="006F6C35">
        <w:t>montaż sygnalizatorów,</w:t>
      </w:r>
    </w:p>
    <w:p w14:paraId="5CBDBDEA" w14:textId="77777777" w:rsidR="00973D53" w:rsidRPr="006F6C35" w:rsidRDefault="00973D53" w:rsidP="00F01E85">
      <w:pPr>
        <w:pStyle w:val="Akapitzlist"/>
        <w:numPr>
          <w:ilvl w:val="0"/>
          <w:numId w:val="1"/>
        </w:numPr>
      </w:pPr>
      <w:r w:rsidRPr="006F6C35">
        <w:t>montaż ekranów kontrastowych,</w:t>
      </w:r>
    </w:p>
    <w:p w14:paraId="762BA36E" w14:textId="77777777" w:rsidR="00973D53" w:rsidRPr="006F6C35" w:rsidRDefault="00973D53" w:rsidP="00F01E85">
      <w:pPr>
        <w:pStyle w:val="Akapitzlist"/>
        <w:numPr>
          <w:ilvl w:val="0"/>
          <w:numId w:val="1"/>
        </w:numPr>
      </w:pPr>
      <w:r w:rsidRPr="006F6C35">
        <w:t>wykonanie pętli indukcyjnych,</w:t>
      </w:r>
    </w:p>
    <w:p w14:paraId="0329A29C" w14:textId="77777777" w:rsidR="00973D53" w:rsidRPr="006F6C35" w:rsidRDefault="00973D53" w:rsidP="00F01E85">
      <w:pPr>
        <w:pStyle w:val="Akapitzlist"/>
        <w:numPr>
          <w:ilvl w:val="0"/>
          <w:numId w:val="1"/>
        </w:numPr>
      </w:pPr>
      <w:r w:rsidRPr="006F6C35">
        <w:t>próby montażowe.</w:t>
      </w:r>
    </w:p>
    <w:p w14:paraId="6F4FE0A8" w14:textId="0BA8DF98" w:rsidR="00973D53" w:rsidRPr="006F6C35" w:rsidRDefault="00973D53" w:rsidP="004B573B">
      <w:pPr>
        <w:pStyle w:val="Nagwek2"/>
      </w:pPr>
      <w:r w:rsidRPr="006F6C35">
        <w:t>Określenia podstawowe</w:t>
      </w:r>
    </w:p>
    <w:p w14:paraId="666A90C1" w14:textId="77777777" w:rsidR="00973D53" w:rsidRPr="006F6C35" w:rsidRDefault="00973D53" w:rsidP="0086693B">
      <w:pPr>
        <w:pStyle w:val="Nagwek3"/>
        <w:ind w:left="709"/>
      </w:pPr>
      <w:r w:rsidRPr="006F6C35">
        <w:t xml:space="preserve">Kolumna </w:t>
      </w:r>
      <w:r w:rsidR="00B45473" w:rsidRPr="006F6C35">
        <w:t>(Sygnalizator)</w:t>
      </w:r>
      <w:r w:rsidRPr="006F6C35">
        <w:t xml:space="preserve"> - zestaw urządzeń </w:t>
      </w:r>
      <w:proofErr w:type="spellStart"/>
      <w:r w:rsidRPr="006F6C35">
        <w:t>optyczno</w:t>
      </w:r>
      <w:proofErr w:type="spellEnd"/>
      <w:r w:rsidRPr="006F6C35">
        <w:t xml:space="preserve"> - elektrycznych (komór sygnałowych) służących do wyświetlania sygnałów przeznaczonych dla uczestników ruchu.</w:t>
      </w:r>
    </w:p>
    <w:p w14:paraId="21403978" w14:textId="77777777" w:rsidR="00973D53" w:rsidRPr="006F6C35" w:rsidRDefault="00973D53" w:rsidP="0086693B">
      <w:pPr>
        <w:pStyle w:val="Nagwek3"/>
        <w:ind w:left="709"/>
      </w:pPr>
      <w:r w:rsidRPr="006F6C35">
        <w:t>Konstrukcje wsporcze - elementy konstrukcyjne służące do zamocowania sygnalizatorów.</w:t>
      </w:r>
    </w:p>
    <w:p w14:paraId="37E98603" w14:textId="77777777" w:rsidR="00973D53" w:rsidRPr="006F6C35" w:rsidRDefault="00973D53" w:rsidP="0086693B">
      <w:pPr>
        <w:pStyle w:val="Nagwek3"/>
        <w:ind w:left="709"/>
      </w:pPr>
      <w:r w:rsidRPr="006F6C35">
        <w:t>Maszt sygnałowy MS - stalowa konstrukcja wsporcza służąca do zamocowania sygnalizatorów obok jezdni</w:t>
      </w:r>
      <w:r w:rsidR="00E36EE9" w:rsidRPr="006F6C35">
        <w:t>.</w:t>
      </w:r>
    </w:p>
    <w:p w14:paraId="14C6FDA1" w14:textId="00BB137B" w:rsidR="00973D53" w:rsidRPr="006F6C35" w:rsidRDefault="00973D53" w:rsidP="0086693B">
      <w:pPr>
        <w:pStyle w:val="Nagwek3"/>
        <w:ind w:left="709"/>
      </w:pPr>
      <w:r w:rsidRPr="006F6C35">
        <w:t>Maszt sygnałowy MSW</w:t>
      </w:r>
      <w:r w:rsidR="0054611B">
        <w:t>, MSB</w:t>
      </w:r>
      <w:r w:rsidRPr="006F6C35">
        <w:t xml:space="preserve"> - stalowa konstrukcja wsporcza wysięgnikowa lub bramowa służąca do zamocowania</w:t>
      </w:r>
      <w:r w:rsidR="00E36EE9" w:rsidRPr="006F6C35">
        <w:t xml:space="preserve"> </w:t>
      </w:r>
      <w:r w:rsidRPr="006F6C35">
        <w:t>sygnalizatorów nad jezdnią.</w:t>
      </w:r>
    </w:p>
    <w:p w14:paraId="30FCC97A" w14:textId="77777777" w:rsidR="00973D53" w:rsidRPr="006F6C35" w:rsidRDefault="00973D53" w:rsidP="0086693B">
      <w:pPr>
        <w:pStyle w:val="Nagwek3"/>
        <w:ind w:left="709"/>
      </w:pPr>
      <w:r w:rsidRPr="006F6C35">
        <w:lastRenderedPageBreak/>
        <w:t>Kabel sterowniczy - przewód wielożyłowy izolowany przystosowany do przewodzenia prądy elektrycznego, mogący pracować pod i nad ziemią.</w:t>
      </w:r>
    </w:p>
    <w:p w14:paraId="6CCA2BCD" w14:textId="77777777" w:rsidR="00973D53" w:rsidRPr="006F6C35" w:rsidRDefault="00973D53" w:rsidP="0086693B">
      <w:pPr>
        <w:pStyle w:val="Nagwek3"/>
        <w:ind w:left="709"/>
      </w:pPr>
      <w:r w:rsidRPr="006F6C35">
        <w:t>Sterownik - urządzenie techniczne zapewniające realizację założonego sposobu sterowania sygnałami świetlnymi.</w:t>
      </w:r>
    </w:p>
    <w:p w14:paraId="22FF598D" w14:textId="77777777" w:rsidR="00973D53" w:rsidRPr="006F6C35" w:rsidRDefault="00973D53" w:rsidP="0086693B">
      <w:pPr>
        <w:pStyle w:val="Nagwek3"/>
        <w:ind w:left="709"/>
      </w:pPr>
      <w:r w:rsidRPr="006F6C35">
        <w:t xml:space="preserve">Złącze kablowo-pomiarowe - urządzenie elektryczne posiadające pomiar energii elektrycznej lub umożliwiające jego zabudowanie wraz z kompletem zabezpieczeń przed oraz (w zależności od Dokumentacji </w:t>
      </w:r>
      <w:r w:rsidR="00B45473" w:rsidRPr="006F6C35">
        <w:t>Projektowej)</w:t>
      </w:r>
      <w:r w:rsidRPr="006F6C35">
        <w:t xml:space="preserve"> za licznikowych zgodnie z warunkami wydanymi przez Rejon Energetyczny.</w:t>
      </w:r>
    </w:p>
    <w:p w14:paraId="391B3649" w14:textId="77777777" w:rsidR="00973D53" w:rsidRPr="006F6C35" w:rsidRDefault="00973D53" w:rsidP="0086693B">
      <w:pPr>
        <w:pStyle w:val="Nagwek3"/>
        <w:ind w:left="709"/>
      </w:pPr>
      <w:r w:rsidRPr="006F6C35">
        <w:t xml:space="preserve">Dodatkowa ochrona przeciwporażeniowa - ochrona części </w:t>
      </w:r>
      <w:r w:rsidR="00B45473" w:rsidRPr="006F6C35">
        <w:t>przewodzących w</w:t>
      </w:r>
      <w:r w:rsidRPr="006F6C35">
        <w:t xml:space="preserve"> wypadku pojawienia się na nich napięcia w warunkach zakłóceniowych.</w:t>
      </w:r>
    </w:p>
    <w:p w14:paraId="63FE73F8" w14:textId="77777777" w:rsidR="00973D53" w:rsidRPr="006F6C35" w:rsidRDefault="00973D53" w:rsidP="0086693B">
      <w:pPr>
        <w:pStyle w:val="Nagwek3"/>
        <w:ind w:left="709"/>
      </w:pPr>
      <w:r w:rsidRPr="006F6C35">
        <w:t xml:space="preserve">Kanalizacja kablowa - zespół ciągów podziemnych wykonanych z ułożonych jedna za drugą i połączonych pojedynczo rur, z wbudowanymi studniami kablowymi typu SK-1, przeznaczony do prowadzenia kabli sterowniczych oraz w szczególnych przypadkach kabla </w:t>
      </w:r>
      <w:r w:rsidR="00B45473" w:rsidRPr="006F6C35">
        <w:t>zasilającego.</w:t>
      </w:r>
      <w:r w:rsidRPr="006F6C35">
        <w:t xml:space="preserve"> W zależności od potrzeb może być wykonana jako jedno- lub dwuotworowa.</w:t>
      </w:r>
    </w:p>
    <w:p w14:paraId="33B3EF0D" w14:textId="77777777" w:rsidR="00973D53" w:rsidRPr="006F6C35" w:rsidRDefault="00973D53" w:rsidP="0086693B">
      <w:pPr>
        <w:pStyle w:val="Nagwek3"/>
        <w:ind w:left="709"/>
      </w:pPr>
      <w:r w:rsidRPr="006F6C35">
        <w:t>Studnia kablowa SK-1 - pomieszczenie podziemne przelotowe dwustronnie odgałęźne wykonane w oparciu o studnię SK-</w:t>
      </w:r>
      <w:r w:rsidR="00B45473" w:rsidRPr="006F6C35">
        <w:t>1,</w:t>
      </w:r>
      <w:r w:rsidRPr="006F6C35">
        <w:t xml:space="preserve"> wbudowane między ciąg kanalizacji kablowej w celu umożliwienia </w:t>
      </w:r>
      <w:r w:rsidR="00B45473" w:rsidRPr="006F6C35">
        <w:t>wciągania,</w:t>
      </w:r>
      <w:r w:rsidRPr="006F6C35">
        <w:t xml:space="preserve"> montażu i konserwacji kabli. </w:t>
      </w:r>
    </w:p>
    <w:p w14:paraId="7BE6EC00" w14:textId="77777777" w:rsidR="00973D53" w:rsidRPr="006F6C35" w:rsidRDefault="00973D53" w:rsidP="0086693B">
      <w:pPr>
        <w:pStyle w:val="Nagwek3"/>
        <w:ind w:left="709"/>
      </w:pPr>
      <w:r w:rsidRPr="006F6C35">
        <w:t>Konsola - jest elementem łączącym i mocującym mechanicznie sygnalizator do głowicy wierzchołkowej lub konstrukcji wsporczej.</w:t>
      </w:r>
    </w:p>
    <w:p w14:paraId="1D578DBD" w14:textId="460F1B5C" w:rsidR="00421AE2" w:rsidRPr="006F6C35" w:rsidRDefault="00973D53" w:rsidP="0086693B">
      <w:pPr>
        <w:pStyle w:val="Nagwek3"/>
        <w:ind w:left="709"/>
      </w:pPr>
      <w:r w:rsidRPr="006F6C35">
        <w:t>Pętla indukcyjna - pętla wykonana z przewodu jednożyłowego, izolowanego układanego we wcześniej wykonanym rowku w jezdni.</w:t>
      </w:r>
    </w:p>
    <w:p w14:paraId="3A94CB15" w14:textId="324A04A0" w:rsidR="00C770D7" w:rsidRPr="00C37ADB" w:rsidRDefault="00421AE2" w:rsidP="0086693B">
      <w:pPr>
        <w:pStyle w:val="Nagwek3"/>
        <w:ind w:left="709"/>
      </w:pPr>
      <w:r w:rsidRPr="00C37ADB">
        <w:t xml:space="preserve">Detektor radarowy </w:t>
      </w:r>
      <w:r w:rsidR="00D47D18" w:rsidRPr="00C37ADB">
        <w:t>–</w:t>
      </w:r>
      <w:r w:rsidRPr="00C37ADB">
        <w:t xml:space="preserve"> </w:t>
      </w:r>
      <w:r w:rsidR="00D47D18" w:rsidRPr="00C37ADB">
        <w:t>urządzenie działające w oparciu o zjawisko Dopplera</w:t>
      </w:r>
      <w:r w:rsidR="00B85143" w:rsidRPr="00C37ADB">
        <w:t>, służące do wykrywania obiektów</w:t>
      </w:r>
      <w:r w:rsidR="00E600C4" w:rsidRPr="00C37ADB">
        <w:t>, przesyłające dane o ruchu do sterownika sygnalizacji świetlnej.</w:t>
      </w:r>
    </w:p>
    <w:p w14:paraId="07972865" w14:textId="698DBCA3" w:rsidR="00B34783" w:rsidRPr="00C37ADB" w:rsidRDefault="0016191E" w:rsidP="0086693B">
      <w:pPr>
        <w:pStyle w:val="Nagwek3"/>
        <w:ind w:left="709"/>
      </w:pPr>
      <w:r w:rsidRPr="00C37ADB">
        <w:t xml:space="preserve">Kamera – </w:t>
      </w:r>
      <w:r w:rsidR="003F6C1C" w:rsidRPr="00C37ADB">
        <w:t>urządzenie</w:t>
      </w:r>
      <w:r w:rsidRPr="00C37ADB">
        <w:t xml:space="preserve"> do przesyłania obrazu</w:t>
      </w:r>
      <w:r w:rsidR="00B34783" w:rsidRPr="00C37ADB">
        <w:t>.</w:t>
      </w:r>
    </w:p>
    <w:p w14:paraId="4DC731BE" w14:textId="4EA13819" w:rsidR="00B34783" w:rsidRPr="00C37ADB" w:rsidRDefault="00B34783" w:rsidP="0086693B">
      <w:pPr>
        <w:pStyle w:val="Nagwek3"/>
        <w:ind w:left="709"/>
      </w:pPr>
      <w:proofErr w:type="spellStart"/>
      <w:r w:rsidRPr="00C37ADB">
        <w:t>Wideodetektor</w:t>
      </w:r>
      <w:proofErr w:type="spellEnd"/>
      <w:r w:rsidRPr="00C37ADB">
        <w:t xml:space="preserve"> </w:t>
      </w:r>
      <w:r w:rsidR="00C64A41" w:rsidRPr="00C37ADB">
        <w:t>–</w:t>
      </w:r>
      <w:r w:rsidRPr="00C37ADB">
        <w:t xml:space="preserve"> </w:t>
      </w:r>
      <w:r w:rsidR="008021CA" w:rsidRPr="00C37ADB">
        <w:t>element</w:t>
      </w:r>
      <w:r w:rsidR="00C64A41" w:rsidRPr="00C37ADB">
        <w:t xml:space="preserve"> wykrywający zmiany w obrazie z kamery, zgodnie z </w:t>
      </w:r>
      <w:r w:rsidR="00820695" w:rsidRPr="00C37ADB">
        <w:t xml:space="preserve">przypisaną </w:t>
      </w:r>
      <w:r w:rsidR="00254E72" w:rsidRPr="00C37ADB">
        <w:t>funkcjonalnością</w:t>
      </w:r>
      <w:r w:rsidR="00A95D64" w:rsidRPr="00C37ADB">
        <w:t>, w szczególności w zakresie detekcji ruchu, transmisji obrazu i dostarczania danych</w:t>
      </w:r>
      <w:r w:rsidR="00F57156" w:rsidRPr="00C37ADB">
        <w:t xml:space="preserve"> do sterownika sygnalizacji świetlnej.</w:t>
      </w:r>
    </w:p>
    <w:p w14:paraId="31D2513F" w14:textId="7D8AB824" w:rsidR="00973D53" w:rsidRPr="006F6C35" w:rsidRDefault="00973D53" w:rsidP="0086693B">
      <w:pPr>
        <w:pStyle w:val="Nagwek3"/>
        <w:ind w:left="709"/>
      </w:pPr>
      <w:proofErr w:type="spellStart"/>
      <w:r w:rsidRPr="00C37ADB">
        <w:t>Feeder</w:t>
      </w:r>
      <w:proofErr w:type="spellEnd"/>
      <w:r w:rsidRPr="00C37ADB">
        <w:t xml:space="preserve"> - przewód wielożyłowy, izolowany łączący pętlę indukcyjną ze</w:t>
      </w:r>
      <w:r w:rsidRPr="006F6C35">
        <w:t xml:space="preserve"> sterownikiem, tutaj kabel teletechniczny </w:t>
      </w:r>
      <w:proofErr w:type="spellStart"/>
      <w:r w:rsidRPr="006F6C35">
        <w:t>XzTKMXpw</w:t>
      </w:r>
      <w:proofErr w:type="spellEnd"/>
      <w:r w:rsidR="002C5CCB" w:rsidRPr="006F6C35">
        <w:t>.</w:t>
      </w:r>
    </w:p>
    <w:p w14:paraId="6C83B3E7" w14:textId="77777777" w:rsidR="00973D53" w:rsidRPr="006F6C35" w:rsidRDefault="00973D53" w:rsidP="0086693B">
      <w:pPr>
        <w:pStyle w:val="Nagwek3"/>
        <w:ind w:left="709"/>
      </w:pPr>
      <w:r w:rsidRPr="006F6C35">
        <w:t>Bednarka uziemiająca - taśma metalowa ocynkowana dla wykonania uziomów poziomych lub połączenia zabezpieczanych urządzeń z uziomami pionowymi</w:t>
      </w:r>
      <w:r w:rsidR="002C5CCB" w:rsidRPr="006F6C35">
        <w:t>.</w:t>
      </w:r>
    </w:p>
    <w:p w14:paraId="139992D7" w14:textId="77777777" w:rsidR="00973D53" w:rsidRPr="006F6C35" w:rsidRDefault="00973D53" w:rsidP="0086693B">
      <w:pPr>
        <w:pStyle w:val="Nagwek3"/>
        <w:ind w:left="709"/>
      </w:pPr>
      <w:r w:rsidRPr="006F6C35">
        <w:t>Pręt uziemiający - pręt stalowy służący do wykonania uziomów pionowych w ziemi.</w:t>
      </w:r>
    </w:p>
    <w:p w14:paraId="05A30791" w14:textId="77777777" w:rsidR="00973D53" w:rsidRPr="006F6C35" w:rsidRDefault="00973D53" w:rsidP="0086693B">
      <w:pPr>
        <w:pStyle w:val="Nagwek3"/>
        <w:ind w:left="709"/>
      </w:pPr>
      <w:r w:rsidRPr="006F6C35">
        <w:t xml:space="preserve">Przewód ochronny PE - przewód jednożyłowy lub kilka przewodów izolowane lub </w:t>
      </w:r>
      <w:r w:rsidR="002C5CCB" w:rsidRPr="006F6C35">
        <w:t xml:space="preserve">nieosłonięte </w:t>
      </w:r>
      <w:r w:rsidRPr="006F6C35">
        <w:t>przystosowane do przewodzenia prądu elektrycznego, do którego przyłączone są przewodzące części i obudowy urządzeń elektrycznych podlegające ochronie przed porażeniem. Stosowany jest dla dodatkowej ochrony przed porażeniem.</w:t>
      </w:r>
    </w:p>
    <w:p w14:paraId="5A6607C3" w14:textId="19F20348" w:rsidR="00973D53" w:rsidRPr="006F6C35" w:rsidRDefault="00973D53" w:rsidP="0086693B">
      <w:pPr>
        <w:pStyle w:val="Nagwek3"/>
        <w:ind w:left="709"/>
      </w:pPr>
      <w:r w:rsidRPr="006F6C35">
        <w:t>Pozostałe określenia są zgodne z obowiązującymi odpowiednimi polskimi normami i</w:t>
      </w:r>
      <w:r w:rsidR="00F61352">
        <w:t> </w:t>
      </w:r>
      <w:r w:rsidRPr="006F6C35">
        <w:t xml:space="preserve">definicjami podanymi w </w:t>
      </w:r>
      <w:proofErr w:type="spellStart"/>
      <w:r w:rsidR="002C5CCB" w:rsidRPr="006F6C35">
        <w:t>W</w:t>
      </w:r>
      <w:r w:rsidRPr="006F6C35">
        <w:t>WiORB</w:t>
      </w:r>
      <w:proofErr w:type="spellEnd"/>
      <w:r w:rsidRPr="006F6C35">
        <w:t xml:space="preserve"> DM 00.00.00 - "Wymagania Ogólne".</w:t>
      </w:r>
    </w:p>
    <w:p w14:paraId="1744A5A0" w14:textId="77777777" w:rsidR="00973D53" w:rsidRPr="006F6C35" w:rsidRDefault="00973D53" w:rsidP="00CF10E1">
      <w:pPr>
        <w:pStyle w:val="Nagwek2"/>
      </w:pPr>
      <w:r w:rsidRPr="006F6C35">
        <w:t>Ogólne wymagania dotyczące robót</w:t>
      </w:r>
    </w:p>
    <w:p w14:paraId="3F92A02D" w14:textId="77777777" w:rsidR="00973D53" w:rsidRPr="006F6C35" w:rsidRDefault="00973D53" w:rsidP="006F6C35">
      <w:r w:rsidRPr="006F6C35">
        <w:t xml:space="preserve">Ogólne wymagania dotyczące robót podano w </w:t>
      </w:r>
      <w:proofErr w:type="spellStart"/>
      <w:r w:rsidR="00913AC6" w:rsidRPr="006F6C35">
        <w:t>W</w:t>
      </w:r>
      <w:r w:rsidRPr="006F6C35">
        <w:t>WiORB</w:t>
      </w:r>
      <w:proofErr w:type="spellEnd"/>
      <w:r w:rsidRPr="006F6C35">
        <w:t xml:space="preserve"> DM 00.00.00 „Wymagania Ogólne”.</w:t>
      </w:r>
    </w:p>
    <w:p w14:paraId="7717A8E6" w14:textId="77777777" w:rsidR="00973D53" w:rsidRPr="006F6C35" w:rsidRDefault="00973D53" w:rsidP="006F6C35">
      <w:r w:rsidRPr="006F6C35">
        <w:t>Wykonawca Robót jest odpowiedzialny za jakość ich wykonania oraz za zgodność z Dokumentacją Projektową,</w:t>
      </w:r>
      <w:r w:rsidR="002C5CCB" w:rsidRPr="006F6C35">
        <w:t xml:space="preserve"> </w:t>
      </w:r>
      <w:proofErr w:type="spellStart"/>
      <w:r w:rsidR="00913AC6" w:rsidRPr="006F6C35">
        <w:t>W</w:t>
      </w:r>
      <w:r w:rsidRPr="006F6C35">
        <w:t>WiORB</w:t>
      </w:r>
      <w:proofErr w:type="spellEnd"/>
      <w:r w:rsidRPr="006F6C35">
        <w:t xml:space="preserve"> i poleceniami Inżyniera.</w:t>
      </w:r>
    </w:p>
    <w:p w14:paraId="61B7757D" w14:textId="77777777" w:rsidR="00973D53" w:rsidRPr="006F6C35" w:rsidRDefault="00973D53" w:rsidP="006F6C35">
      <w:r w:rsidRPr="006F6C35">
        <w:t>Niezbędne dane istotne z punktu widzenia:</w:t>
      </w:r>
    </w:p>
    <w:p w14:paraId="56233904" w14:textId="77777777" w:rsidR="00973D53" w:rsidRPr="006F6C35" w:rsidRDefault="00973D53" w:rsidP="00F01E85">
      <w:pPr>
        <w:pStyle w:val="Akapitzlist"/>
        <w:numPr>
          <w:ilvl w:val="0"/>
          <w:numId w:val="2"/>
        </w:numPr>
      </w:pPr>
      <w:r w:rsidRPr="006F6C35">
        <w:t>organizacji robót budowlanych;</w:t>
      </w:r>
    </w:p>
    <w:p w14:paraId="204F2AEB" w14:textId="77777777" w:rsidR="00973D53" w:rsidRPr="006F6C35" w:rsidRDefault="00973D53" w:rsidP="00F01E85">
      <w:pPr>
        <w:pStyle w:val="Akapitzlist"/>
        <w:numPr>
          <w:ilvl w:val="0"/>
          <w:numId w:val="2"/>
        </w:numPr>
      </w:pPr>
      <w:r w:rsidRPr="006F6C35">
        <w:t>zabezpieczenia interesu osób trzecich;</w:t>
      </w:r>
    </w:p>
    <w:p w14:paraId="182E3265" w14:textId="77777777" w:rsidR="00973D53" w:rsidRPr="006F6C35" w:rsidRDefault="00973D53" w:rsidP="00F01E85">
      <w:pPr>
        <w:pStyle w:val="Akapitzlist"/>
        <w:numPr>
          <w:ilvl w:val="0"/>
          <w:numId w:val="2"/>
        </w:numPr>
      </w:pPr>
      <w:r w:rsidRPr="006F6C35">
        <w:t>ochrony środowiska;</w:t>
      </w:r>
    </w:p>
    <w:p w14:paraId="3F5008EF" w14:textId="77777777" w:rsidR="00973D53" w:rsidRPr="006F6C35" w:rsidRDefault="00973D53" w:rsidP="00F01E85">
      <w:pPr>
        <w:pStyle w:val="Akapitzlist"/>
        <w:numPr>
          <w:ilvl w:val="0"/>
          <w:numId w:val="2"/>
        </w:numPr>
      </w:pPr>
      <w:r w:rsidRPr="006F6C35">
        <w:t>warunków bezpieczeństwa pracy;</w:t>
      </w:r>
    </w:p>
    <w:p w14:paraId="7C739429" w14:textId="77777777" w:rsidR="00973D53" w:rsidRPr="006F6C35" w:rsidRDefault="00973D53" w:rsidP="00F01E85">
      <w:pPr>
        <w:pStyle w:val="Akapitzlist"/>
        <w:numPr>
          <w:ilvl w:val="0"/>
          <w:numId w:val="2"/>
        </w:numPr>
      </w:pPr>
      <w:r w:rsidRPr="006F6C35">
        <w:t>zaplecza dla potrzeb Wykonawcy;</w:t>
      </w:r>
    </w:p>
    <w:p w14:paraId="7907D2D7" w14:textId="77777777" w:rsidR="00973D53" w:rsidRPr="006F6C35" w:rsidRDefault="00973D53" w:rsidP="00F01E85">
      <w:pPr>
        <w:pStyle w:val="Akapitzlist"/>
        <w:numPr>
          <w:ilvl w:val="0"/>
          <w:numId w:val="2"/>
        </w:numPr>
      </w:pPr>
      <w:r w:rsidRPr="006F6C35">
        <w:t>warunków organizacji ruchu;</w:t>
      </w:r>
    </w:p>
    <w:p w14:paraId="3C307C50" w14:textId="77777777" w:rsidR="00973D53" w:rsidRPr="006F6C35" w:rsidRDefault="00973D53" w:rsidP="00F01E85">
      <w:pPr>
        <w:pStyle w:val="Akapitzlist"/>
        <w:numPr>
          <w:ilvl w:val="0"/>
          <w:numId w:val="2"/>
        </w:numPr>
      </w:pPr>
      <w:r w:rsidRPr="006F6C35">
        <w:t>zabezpieczenia chodników i jezdni</w:t>
      </w:r>
    </w:p>
    <w:p w14:paraId="2B1DECCB" w14:textId="77777777" w:rsidR="00973D53" w:rsidRPr="006F6C35" w:rsidRDefault="00973D53" w:rsidP="006F6C35">
      <w:r w:rsidRPr="006F6C35">
        <w:t xml:space="preserve">podano w </w:t>
      </w:r>
      <w:proofErr w:type="spellStart"/>
      <w:r w:rsidR="002C5CCB" w:rsidRPr="006F6C35">
        <w:t>W</w:t>
      </w:r>
      <w:r w:rsidRPr="006F6C35">
        <w:t>WiORB</w:t>
      </w:r>
      <w:proofErr w:type="spellEnd"/>
      <w:r w:rsidRPr="006F6C35">
        <w:t xml:space="preserve"> DM 00.00.00 „Wymagania Ogólne”. </w:t>
      </w:r>
    </w:p>
    <w:p w14:paraId="3611F885" w14:textId="77777777" w:rsidR="00973D53" w:rsidRPr="006F6C35" w:rsidRDefault="00973D53" w:rsidP="00CF10E1">
      <w:pPr>
        <w:pStyle w:val="Nagwek2"/>
      </w:pPr>
      <w:r w:rsidRPr="006F6C35">
        <w:t>Wspólny Słownik Zamówień (CPV)</w:t>
      </w:r>
    </w:p>
    <w:p w14:paraId="6A77D8CF" w14:textId="77777777" w:rsidR="00973D53" w:rsidRPr="006F6C35" w:rsidRDefault="00973D53" w:rsidP="006F6C35">
      <w:r w:rsidRPr="006F6C35">
        <w:t xml:space="preserve">Kody grup, klas i kategorii robót Wspólnego Słownika Zamówień (CPV) dotyczących przedmiotu zamówienia podano w </w:t>
      </w:r>
      <w:proofErr w:type="spellStart"/>
      <w:r w:rsidR="00913AC6" w:rsidRPr="006F6C35">
        <w:t>W</w:t>
      </w:r>
      <w:r w:rsidRPr="006F6C35">
        <w:t>WiORB</w:t>
      </w:r>
      <w:proofErr w:type="spellEnd"/>
      <w:r w:rsidRPr="006F6C35">
        <w:t xml:space="preserve"> DM 00.00.00 „Wymagania Ogólne”. </w:t>
      </w:r>
    </w:p>
    <w:p w14:paraId="12C57CE1" w14:textId="77777777" w:rsidR="00973D53" w:rsidRPr="006F6C35" w:rsidRDefault="00973D53" w:rsidP="00076521">
      <w:pPr>
        <w:pStyle w:val="Nagwek1"/>
      </w:pPr>
      <w:r w:rsidRPr="006F6C35">
        <w:t>Materiały</w:t>
      </w:r>
    </w:p>
    <w:p w14:paraId="3D548AFF" w14:textId="59F5471C" w:rsidR="00973D53" w:rsidRPr="006F6C35" w:rsidRDefault="00973D53" w:rsidP="008113CF">
      <w:pPr>
        <w:pStyle w:val="Nagwek2"/>
      </w:pPr>
      <w:r w:rsidRPr="006F6C35">
        <w:t>Ogólne wymagania dotyczące materiałów</w:t>
      </w:r>
    </w:p>
    <w:p w14:paraId="6F652882" w14:textId="77777777" w:rsidR="00973D53" w:rsidRPr="006F6C35" w:rsidRDefault="00973D53" w:rsidP="006F6C35">
      <w:r w:rsidRPr="006F6C35">
        <w:t xml:space="preserve">Ogólne wymagania, jakim powinny odpowiadać materiały, sposób ich nabywania, przechowywania oraz transport podano w </w:t>
      </w:r>
      <w:proofErr w:type="spellStart"/>
      <w:r w:rsidR="00913AC6" w:rsidRPr="006F6C35">
        <w:t>W</w:t>
      </w:r>
      <w:r w:rsidRPr="006F6C35">
        <w:t>WiORB</w:t>
      </w:r>
      <w:proofErr w:type="spellEnd"/>
      <w:r w:rsidRPr="006F6C35">
        <w:t xml:space="preserve"> DM 00.00.00 „Wymagania ogólne”.</w:t>
      </w:r>
    </w:p>
    <w:p w14:paraId="16CFF532" w14:textId="0D1AE77D" w:rsidR="00973D53" w:rsidRPr="006F6C35" w:rsidRDefault="00973D53" w:rsidP="006F6C35">
      <w:r w:rsidRPr="006F6C35">
        <w:t>Wykonawca jest zobowiązany dostarczyć materiały zgodne z wymaganiami Dokumentacji Projektowej</w:t>
      </w:r>
      <w:r w:rsidR="007939A7">
        <w:t xml:space="preserve"> i</w:t>
      </w:r>
      <w:r w:rsidRPr="006F6C35">
        <w:t xml:space="preserve"> </w:t>
      </w:r>
      <w:proofErr w:type="spellStart"/>
      <w:r w:rsidRPr="006F6C35">
        <w:t>STWiORB</w:t>
      </w:r>
      <w:proofErr w:type="spellEnd"/>
      <w:r w:rsidR="00913AC6" w:rsidRPr="006F6C35">
        <w:t>.</w:t>
      </w:r>
    </w:p>
    <w:p w14:paraId="42FE3D48" w14:textId="77777777" w:rsidR="00973D53" w:rsidRPr="006F6C35" w:rsidRDefault="00973D53" w:rsidP="006F6C35">
      <w:r w:rsidRPr="006F6C35">
        <w:t>Wykonawca powinien powiadomić Inżyniera o proponowanych źródłach otrzymania materiałów przed rozpoczęciem ich dostawy.</w:t>
      </w:r>
    </w:p>
    <w:p w14:paraId="2E81BCE3" w14:textId="77777777" w:rsidR="00973D53" w:rsidRPr="006F6C35" w:rsidRDefault="00973D53" w:rsidP="006F6C35">
      <w:r w:rsidRPr="006F6C35">
        <w:t xml:space="preserve">Jeżeli Dokumentacja Projektowa przewiduje możliwość wariantowego wyboru rodzaju materiału w wykonywanych robotach, Wykonawca powinien powiadomić Inżyniera o swoim wyborze najszybciej jak to możliwe przed użyciem </w:t>
      </w:r>
      <w:r w:rsidR="00B45473" w:rsidRPr="006F6C35">
        <w:t>materiału</w:t>
      </w:r>
      <w:r w:rsidRPr="006F6C35">
        <w:t xml:space="preserve"> albo w okresie ustalonym przez Inżyniera. </w:t>
      </w:r>
    </w:p>
    <w:p w14:paraId="4BF318FC" w14:textId="77777777" w:rsidR="00973D53" w:rsidRPr="006F6C35" w:rsidRDefault="00973D53" w:rsidP="00F82DEC">
      <w:pPr>
        <w:pStyle w:val="Nagwek2"/>
      </w:pPr>
      <w:r w:rsidRPr="006F6C35">
        <w:t>Folia</w:t>
      </w:r>
    </w:p>
    <w:p w14:paraId="4812639F" w14:textId="77777777" w:rsidR="00973D53" w:rsidRPr="006F6C35" w:rsidRDefault="00973D53" w:rsidP="006F6C35">
      <w:r w:rsidRPr="006F6C35">
        <w:t>Folia służąca do osłony kabla przed uszkodzeniami mechanicznymi, powinna być folią kalandrowaną z uplastycznionego PCW o grubości od 0,4 do 0,6 mm, gatunku I.</w:t>
      </w:r>
    </w:p>
    <w:p w14:paraId="0484B012" w14:textId="77777777" w:rsidR="00973D53" w:rsidRPr="006F6C35" w:rsidRDefault="00973D53" w:rsidP="00F82DEC">
      <w:pPr>
        <w:pStyle w:val="Nagwek2"/>
      </w:pPr>
      <w:r w:rsidRPr="006F6C35">
        <w:t>Fundamenty</w:t>
      </w:r>
    </w:p>
    <w:p w14:paraId="716345D4" w14:textId="77777777" w:rsidR="00973D53" w:rsidRPr="006F6C35" w:rsidRDefault="00973D53" w:rsidP="006F6C35">
      <w:r w:rsidRPr="006F6C35">
        <w:t>Należy zastosować fundamenty betonowe prefabrykowane lub wylewane na mokro z betonu klasy min. C 20/25.</w:t>
      </w:r>
    </w:p>
    <w:p w14:paraId="087AC510" w14:textId="77777777" w:rsidR="00973D53" w:rsidRPr="006F6C35" w:rsidRDefault="00973D53" w:rsidP="006F6C35">
      <w:r w:rsidRPr="006F6C35">
        <w:t>Beton klasy C 20/25 musi spełniać wymagania wg PN-EN 206.</w:t>
      </w:r>
    </w:p>
    <w:p w14:paraId="68E6B1C7" w14:textId="77777777" w:rsidR="00973D53" w:rsidRPr="006F6C35" w:rsidRDefault="00973D53" w:rsidP="006F6C35">
      <w:r w:rsidRPr="006F6C35">
        <w:t>Fundamenty należy zabezpieczyć antykorozyjnie.</w:t>
      </w:r>
    </w:p>
    <w:p w14:paraId="753F1D9F" w14:textId="77777777" w:rsidR="00973D53" w:rsidRPr="006F6C35" w:rsidRDefault="00973D53" w:rsidP="006F6C35">
      <w:r w:rsidRPr="006F6C35">
        <w:t>W zależności od konkretnych warunków lokalizacyjnych i rodzaju wód gruntowych, należy wykonać zabezpieczenie antykorozyjne.</w:t>
      </w:r>
    </w:p>
    <w:p w14:paraId="1160400B" w14:textId="77777777" w:rsidR="00973D53" w:rsidRPr="006F6C35" w:rsidRDefault="00973D53" w:rsidP="006F6C35">
      <w:r w:rsidRPr="006F6C35">
        <w:t>Za zgodą Inżyniera można również zastosować fundamenty prefabrykowane.</w:t>
      </w:r>
    </w:p>
    <w:p w14:paraId="3485B366" w14:textId="77777777" w:rsidR="00973D53" w:rsidRPr="006F6C35" w:rsidRDefault="00973D53" w:rsidP="00F82DEC">
      <w:pPr>
        <w:pStyle w:val="Nagwek2"/>
      </w:pPr>
      <w:r w:rsidRPr="006F6C35">
        <w:t>Przepusty kablowe oraz kanalizacja kablowa</w:t>
      </w:r>
    </w:p>
    <w:p w14:paraId="08401BE3" w14:textId="77777777" w:rsidR="00973D53" w:rsidRPr="006F6C35" w:rsidRDefault="00973D53" w:rsidP="006F6C35">
      <w:r w:rsidRPr="006F6C35">
        <w:t>Przepusty kablowe powinny być wykonane z materiałów niepalnych, z tworzyw sztucznych lub stali, wytrzymałych mechanicznie, chemicznie i odpornych na działanie łuku elektrycznego.</w:t>
      </w:r>
    </w:p>
    <w:p w14:paraId="1E7A800D" w14:textId="77777777" w:rsidR="00973D53" w:rsidRPr="006F6C35" w:rsidRDefault="00973D53" w:rsidP="006F6C35">
      <w:r w:rsidRPr="006F6C35">
        <w:t xml:space="preserve">Rury używane do wykonania przepustów powinny być dostatecznie wytrzymałe na działające na </w:t>
      </w:r>
      <w:r w:rsidR="00B45473" w:rsidRPr="006F6C35">
        <w:t>nieobciążenia</w:t>
      </w:r>
      <w:r w:rsidRPr="006F6C35">
        <w:t>.</w:t>
      </w:r>
    </w:p>
    <w:p w14:paraId="5C8F291F" w14:textId="77777777" w:rsidR="00973D53" w:rsidRPr="006F6C35" w:rsidRDefault="00973D53" w:rsidP="006F6C35">
      <w:r w:rsidRPr="006F6C35">
        <w:t>Wnętrza ścianek powinny być gładkie lub powleczone warstwą wygładzającą ich powierzchnie dla ułatwienia przesuwania się kabli.</w:t>
      </w:r>
    </w:p>
    <w:p w14:paraId="7B295F27" w14:textId="77777777" w:rsidR="00973D53" w:rsidRPr="006F6C35" w:rsidRDefault="00973D53" w:rsidP="006F6C35">
      <w:r w:rsidRPr="006F6C35">
        <w:t>Rury na przepusty kablowe należy przechowywać na utwardzonym placu, w</w:t>
      </w:r>
      <w:r w:rsidR="0013346B" w:rsidRPr="006F6C35">
        <w:t> </w:t>
      </w:r>
      <w:r w:rsidRPr="006F6C35">
        <w:t>nienasłonecznionych miejscach zabezpieczonych przed działaniem sił mechanicznych.</w:t>
      </w:r>
    </w:p>
    <w:p w14:paraId="7D3453A6" w14:textId="77777777" w:rsidR="00973D53" w:rsidRPr="006F6C35" w:rsidRDefault="00973D53" w:rsidP="006F6C35">
      <w:r w:rsidRPr="006F6C35">
        <w:t>Otwory przepustów rurowych należy zabezpieczyć przed przedostawaniem się do niego wody z</w:t>
      </w:r>
      <w:r w:rsidR="0013346B" w:rsidRPr="006F6C35">
        <w:t> </w:t>
      </w:r>
      <w:r w:rsidRPr="006F6C35">
        <w:t>piaskiem np. pianką poliuretanową.</w:t>
      </w:r>
    </w:p>
    <w:p w14:paraId="5B7A0A81" w14:textId="149743D7" w:rsidR="00973D53" w:rsidRPr="006F6C35" w:rsidRDefault="00973D53" w:rsidP="006F6C35">
      <w:r w:rsidRPr="006F6C35">
        <w:t>Do wykonania kanalizacji należy zastosować rury typu DVR 110</w:t>
      </w:r>
      <w:r w:rsidR="00F869C5">
        <w:t>, 75/65, AR-50</w:t>
      </w:r>
      <w:r w:rsidRPr="006F6C35">
        <w:t>. Pod drogą należy wykonać przewiert rurami AROT S</w:t>
      </w:r>
      <w:r w:rsidR="007D263E" w:rsidRPr="006F6C35">
        <w:t>R</w:t>
      </w:r>
      <w:r w:rsidRPr="006F6C35">
        <w:t>S 110.</w:t>
      </w:r>
    </w:p>
    <w:p w14:paraId="73F1D2CC" w14:textId="77777777" w:rsidR="00973D53" w:rsidRPr="006F6C35" w:rsidRDefault="00973D53" w:rsidP="00F82DEC">
      <w:pPr>
        <w:pStyle w:val="Nagwek2"/>
      </w:pPr>
      <w:r w:rsidRPr="006F6C35">
        <w:t>Studnie</w:t>
      </w:r>
    </w:p>
    <w:p w14:paraId="1F30D772" w14:textId="77777777" w:rsidR="00973D53" w:rsidRPr="006F6C35" w:rsidRDefault="00973D53" w:rsidP="006F6C35">
      <w:r w:rsidRPr="006F6C35">
        <w:t>Należy zastosować studnie typu SK1 oraz SKR-1.</w:t>
      </w:r>
    </w:p>
    <w:p w14:paraId="2FC5E34B" w14:textId="77777777" w:rsidR="00973D53" w:rsidRPr="006F6C35" w:rsidRDefault="00973D53" w:rsidP="00F82DEC">
      <w:pPr>
        <w:pStyle w:val="Nagwek2"/>
      </w:pPr>
      <w:r w:rsidRPr="006F6C35">
        <w:t>Kable</w:t>
      </w:r>
    </w:p>
    <w:p w14:paraId="55AD7489" w14:textId="54ABF21B" w:rsidR="00973D53" w:rsidRDefault="00973D53" w:rsidP="006F6C35">
      <w:r w:rsidRPr="006F6C35">
        <w:t xml:space="preserve">Kable używane do sygnalizacji świetlnej powinny spełniać wymagania PN-93/E-90403. Należy stosować kable o napięciu znamionowym 0,6/1 </w:t>
      </w:r>
      <w:proofErr w:type="spellStart"/>
      <w:r w:rsidRPr="006F6C35">
        <w:t>kV</w:t>
      </w:r>
      <w:proofErr w:type="spellEnd"/>
      <w:r w:rsidRPr="006F6C35">
        <w:t>, wielożyłowe o żyłach miedzianych w</w:t>
      </w:r>
      <w:r w:rsidR="0013346B" w:rsidRPr="006F6C35">
        <w:t> </w:t>
      </w:r>
      <w:r w:rsidRPr="006F6C35">
        <w:t xml:space="preserve">izolacji </w:t>
      </w:r>
      <w:proofErr w:type="spellStart"/>
      <w:r w:rsidRPr="006F6C35">
        <w:t>polwinitowej</w:t>
      </w:r>
      <w:proofErr w:type="spellEnd"/>
      <w:r w:rsidRPr="006F6C35">
        <w:t>.</w:t>
      </w:r>
    </w:p>
    <w:p w14:paraId="684B3D55" w14:textId="4BAA526B" w:rsidR="00007D9F" w:rsidRPr="007A51A0" w:rsidRDefault="009E1FB0" w:rsidP="006F6C35">
      <w:r w:rsidRPr="007A51A0">
        <w:t>N</w:t>
      </w:r>
      <w:r w:rsidR="00007D9F" w:rsidRPr="007A51A0">
        <w:t>ależy uży</w:t>
      </w:r>
      <w:r w:rsidRPr="007A51A0">
        <w:t xml:space="preserve">wać </w:t>
      </w:r>
      <w:r w:rsidR="00514F91" w:rsidRPr="007A51A0">
        <w:t>następujących</w:t>
      </w:r>
      <w:r w:rsidR="00DC496F" w:rsidRPr="007A51A0">
        <w:t xml:space="preserve"> kabli</w:t>
      </w:r>
      <w:r w:rsidR="007B6C3E" w:rsidRPr="007A51A0">
        <w:t>,</w:t>
      </w:r>
      <w:r w:rsidR="003107B5" w:rsidRPr="007A51A0">
        <w:t xml:space="preserve"> o ile producent nie zaleca innego rodzaju</w:t>
      </w:r>
      <w:r w:rsidR="00DC496F" w:rsidRPr="007A51A0">
        <w:t xml:space="preserve">: </w:t>
      </w:r>
    </w:p>
    <w:p w14:paraId="7DDC2CC0" w14:textId="039D1419" w:rsidR="00DA0A3B" w:rsidRPr="00A470C1" w:rsidRDefault="00DA0A3B" w:rsidP="00877D19">
      <w:pPr>
        <w:rPr>
          <w:b/>
          <w:bCs/>
        </w:rPr>
      </w:pPr>
      <w:r w:rsidRPr="00A470C1">
        <w:rPr>
          <w:b/>
          <w:bCs/>
        </w:rPr>
        <w:t>Zasilające:</w:t>
      </w:r>
    </w:p>
    <w:p w14:paraId="1E6F07A9" w14:textId="2F702F87" w:rsidR="00877D19" w:rsidRPr="00A470C1" w:rsidRDefault="00877D19" w:rsidP="0086693B">
      <w:pPr>
        <w:ind w:left="284"/>
      </w:pPr>
      <w:r w:rsidRPr="00A470C1">
        <w:t>YKY – n x 6 mm2,</w:t>
      </w:r>
    </w:p>
    <w:p w14:paraId="53EFEF47" w14:textId="3077F819" w:rsidR="00877D19" w:rsidRPr="00A470C1" w:rsidRDefault="00DA0A3B" w:rsidP="006F6C35">
      <w:pPr>
        <w:rPr>
          <w:b/>
          <w:bCs/>
        </w:rPr>
      </w:pPr>
      <w:r w:rsidRPr="00A470C1">
        <w:rPr>
          <w:b/>
          <w:bCs/>
        </w:rPr>
        <w:t>Sterownicze:</w:t>
      </w:r>
    </w:p>
    <w:p w14:paraId="5D4D3B12" w14:textId="36BB4B8A" w:rsidR="00007D9F" w:rsidRPr="00A470C1" w:rsidRDefault="00DC496F" w:rsidP="0086693B">
      <w:pPr>
        <w:ind w:left="284"/>
      </w:pPr>
      <w:r w:rsidRPr="00A470C1">
        <w:t>YKSY</w:t>
      </w:r>
      <w:r w:rsidR="00AB584B" w:rsidRPr="00A470C1">
        <w:t xml:space="preserve">, </w:t>
      </w:r>
      <w:proofErr w:type="spellStart"/>
      <w:r w:rsidR="00AB584B" w:rsidRPr="00A470C1">
        <w:t>YKSYżo</w:t>
      </w:r>
      <w:proofErr w:type="spellEnd"/>
      <w:r w:rsidR="009E1FB0" w:rsidRPr="00A470C1">
        <w:t xml:space="preserve"> </w:t>
      </w:r>
      <w:r w:rsidR="00D16F4B" w:rsidRPr="00A470C1">
        <w:t>–</w:t>
      </w:r>
      <w:r w:rsidR="00007D9F" w:rsidRPr="00A470C1">
        <w:t xml:space="preserve"> n x 1</w:t>
      </w:r>
      <w:r w:rsidR="00F60FED" w:rsidRPr="00A470C1">
        <w:t>,</w:t>
      </w:r>
      <w:r w:rsidR="00007D9F" w:rsidRPr="00A470C1">
        <w:t>5 mm2</w:t>
      </w:r>
    </w:p>
    <w:p w14:paraId="3F94B6D0" w14:textId="77777777" w:rsidR="00DA0A3B" w:rsidRPr="00A470C1" w:rsidRDefault="00DA0A3B" w:rsidP="0086693B">
      <w:pPr>
        <w:ind w:left="284"/>
      </w:pPr>
      <w:r w:rsidRPr="00A470C1">
        <w:t>LY – n x 1,5 mm2</w:t>
      </w:r>
    </w:p>
    <w:p w14:paraId="0B11CD73" w14:textId="6F1193EB" w:rsidR="00DA0A3B" w:rsidRPr="00A470C1" w:rsidRDefault="006D20BF" w:rsidP="006F6C35">
      <w:pPr>
        <w:rPr>
          <w:b/>
          <w:bCs/>
        </w:rPr>
      </w:pPr>
      <w:r w:rsidRPr="00A470C1">
        <w:rPr>
          <w:b/>
          <w:bCs/>
        </w:rPr>
        <w:t>Detekcyjne:</w:t>
      </w:r>
    </w:p>
    <w:p w14:paraId="0A0D6F5E" w14:textId="77777777" w:rsidR="006D20BF" w:rsidRPr="00A470C1" w:rsidRDefault="006D20BF" w:rsidP="00F23222">
      <w:pPr>
        <w:ind w:left="284"/>
      </w:pPr>
      <w:proofErr w:type="spellStart"/>
      <w:r w:rsidRPr="00A470C1">
        <w:t>XzTKMXpw</w:t>
      </w:r>
      <w:proofErr w:type="spellEnd"/>
      <w:r w:rsidRPr="00A470C1">
        <w:t xml:space="preserve"> 2x2x0,8 mm2</w:t>
      </w:r>
    </w:p>
    <w:p w14:paraId="0FB066BB" w14:textId="2A12257E" w:rsidR="006D20BF" w:rsidRPr="00A470C1" w:rsidRDefault="006D20BF" w:rsidP="00F23222">
      <w:pPr>
        <w:ind w:left="284"/>
      </w:pPr>
      <w:r w:rsidRPr="00A470C1">
        <w:t>YKSY – n x 1,5 mm2</w:t>
      </w:r>
    </w:p>
    <w:p w14:paraId="474564B5" w14:textId="3EA3417B" w:rsidR="006D20BF" w:rsidRPr="00584F4C" w:rsidRDefault="006D20BF" w:rsidP="00F23222">
      <w:pPr>
        <w:ind w:left="284"/>
        <w:rPr>
          <w:lang w:val="en-GB"/>
        </w:rPr>
      </w:pPr>
      <w:r w:rsidRPr="00584F4C">
        <w:rPr>
          <w:lang w:val="en-GB"/>
        </w:rPr>
        <w:t>LgY</w:t>
      </w:r>
      <w:r w:rsidR="00F23222" w:rsidRPr="00584F4C">
        <w:rPr>
          <w:lang w:val="en-GB"/>
        </w:rPr>
        <w:t>d</w:t>
      </w:r>
      <w:r w:rsidRPr="00584F4C">
        <w:rPr>
          <w:lang w:val="en-GB"/>
        </w:rPr>
        <w:t xml:space="preserve"> – n x 4 mm2</w:t>
      </w:r>
    </w:p>
    <w:p w14:paraId="7D445840" w14:textId="4C8835E0" w:rsidR="0087226C" w:rsidRPr="00584F4C" w:rsidRDefault="0087226C" w:rsidP="00F23222">
      <w:pPr>
        <w:ind w:left="284"/>
        <w:rPr>
          <w:lang w:val="en-GB"/>
        </w:rPr>
      </w:pPr>
      <w:r w:rsidRPr="00584F4C">
        <w:rPr>
          <w:lang w:val="en-GB"/>
        </w:rPr>
        <w:t>YLY, YLYżo – n x 1,5 mm2</w:t>
      </w:r>
    </w:p>
    <w:p w14:paraId="2087C1A5" w14:textId="7E7339C3" w:rsidR="00346A21" w:rsidRPr="00A470C1" w:rsidRDefault="00F47771" w:rsidP="00F23222">
      <w:pPr>
        <w:ind w:left="284"/>
      </w:pPr>
      <w:r w:rsidRPr="00A470C1">
        <w:t>UTP</w:t>
      </w:r>
      <w:r w:rsidR="004734CF" w:rsidRPr="00A470C1">
        <w:t xml:space="preserve"> (FTP,</w:t>
      </w:r>
      <w:r w:rsidR="00254E72" w:rsidRPr="00A470C1">
        <w:t xml:space="preserve"> </w:t>
      </w:r>
      <w:r w:rsidR="004734CF" w:rsidRPr="00A470C1">
        <w:t>STP)</w:t>
      </w:r>
      <w:r w:rsidRPr="00A470C1">
        <w:t xml:space="preserve"> 4x2x0,5 mm2 o kategorii minimum 6</w:t>
      </w:r>
    </w:p>
    <w:p w14:paraId="30168807" w14:textId="197FAB9A" w:rsidR="00DA0A3B" w:rsidRPr="00A470C1" w:rsidRDefault="008D0DFF" w:rsidP="006F6C35">
      <w:pPr>
        <w:rPr>
          <w:b/>
          <w:bCs/>
        </w:rPr>
      </w:pPr>
      <w:r w:rsidRPr="00A470C1">
        <w:rPr>
          <w:b/>
          <w:bCs/>
        </w:rPr>
        <w:t>Ochronny:</w:t>
      </w:r>
    </w:p>
    <w:p w14:paraId="3C3134A8" w14:textId="77777777" w:rsidR="005C2DF3" w:rsidRPr="00A470C1" w:rsidRDefault="00B513CB" w:rsidP="00F23222">
      <w:pPr>
        <w:ind w:left="284"/>
      </w:pPr>
      <w:proofErr w:type="spellStart"/>
      <w:r w:rsidRPr="00A470C1">
        <w:t>LYżo</w:t>
      </w:r>
      <w:proofErr w:type="spellEnd"/>
      <w:r w:rsidRPr="00A470C1">
        <w:t xml:space="preserve"> – n x 6 mm2 oraz n x 10 mm2</w:t>
      </w:r>
    </w:p>
    <w:p w14:paraId="6373EA8C" w14:textId="4F5648BC" w:rsidR="000125A5" w:rsidRPr="00A470C1" w:rsidRDefault="00DC496F" w:rsidP="006F6C35">
      <w:r w:rsidRPr="00A470C1">
        <w:t>Należy zapewnić rezerwę kablową</w:t>
      </w:r>
      <w:r w:rsidR="004734CF" w:rsidRPr="00A470C1">
        <w:t xml:space="preserve"> w ilości min. 3 </w:t>
      </w:r>
      <w:r w:rsidR="00FB2F57" w:rsidRPr="00A470C1">
        <w:t xml:space="preserve">żył </w:t>
      </w:r>
      <w:r w:rsidRPr="00A470C1">
        <w:t>(w razie awarii).</w:t>
      </w:r>
    </w:p>
    <w:p w14:paraId="767819AB" w14:textId="77777777" w:rsidR="00DC496F" w:rsidRPr="006F6C35" w:rsidRDefault="00DC496F" w:rsidP="006F6C35"/>
    <w:p w14:paraId="7A5C7FC3" w14:textId="77777777" w:rsidR="00973D53" w:rsidRPr="006F6C35" w:rsidRDefault="00973D53" w:rsidP="00F82DEC">
      <w:pPr>
        <w:pStyle w:val="Nagwek2"/>
      </w:pPr>
      <w:r w:rsidRPr="006F6C35">
        <w:t>Sygnalizatory</w:t>
      </w:r>
    </w:p>
    <w:p w14:paraId="1167DBE9" w14:textId="4ADAD3E7" w:rsidR="00266992" w:rsidRDefault="00973D53" w:rsidP="006F6C35">
      <w:r w:rsidRPr="006F6C35">
        <w:t>Sygnalizatory dla sygnalizacji świetlnej ruchu drogowego powinny być wyposażone w</w:t>
      </w:r>
      <w:r w:rsidR="00266992">
        <w:t> </w:t>
      </w:r>
      <w:r w:rsidRPr="006F6C35">
        <w:t>wysokostrumieniowe źródło światła LED na napięcie 42V ±15</w:t>
      </w:r>
      <w:r w:rsidR="00B45473" w:rsidRPr="006F6C35">
        <w:t>%</w:t>
      </w:r>
      <w:r w:rsidR="00266992">
        <w:t xml:space="preserve"> bez funkcji ściemniania.</w:t>
      </w:r>
    </w:p>
    <w:p w14:paraId="590D5CE3" w14:textId="15C68B73" w:rsidR="00973D53" w:rsidRPr="006F6C35" w:rsidRDefault="00266992" w:rsidP="006F6C35">
      <w:r>
        <w:t>Sygnalizatory p</w:t>
      </w:r>
      <w:r w:rsidR="00973D53" w:rsidRPr="006F6C35">
        <w:t xml:space="preserve">owinny spełniać wymagania zawarte w </w:t>
      </w:r>
      <w:r w:rsidR="0043002A" w:rsidRPr="006F6C35">
        <w:t xml:space="preserve">załączniku nr 3 do obwieszczenia Ministra Infrastruktury z dnia 9 września 2019 r. </w:t>
      </w:r>
      <w:r w:rsidR="004E299D" w:rsidRPr="006F6C35">
        <w:t>w sprawie ogłoszenia jednolitego tekstu rozporządzenia Ministra Infrastruktury w sprawie szczegółowych warunków technicznych dla znaków i sygnałów drogowych oraz urządzeń bezpieczeństwa ruchu drogowego i warunków ich umieszczania na drogach (Dz.U.2019.2311 ze zm.)</w:t>
      </w:r>
      <w:r w:rsidR="00973D53" w:rsidRPr="006F6C35">
        <w:t>”.</w:t>
      </w:r>
    </w:p>
    <w:p w14:paraId="70B147D4" w14:textId="77777777" w:rsidR="00973D53" w:rsidRPr="006F6C35" w:rsidRDefault="00973D53" w:rsidP="006F6C35">
      <w:r w:rsidRPr="006F6C35">
        <w:t>Pod względem fotometrycznym powinny odpowiadać parametrom podanym w normie PN-EN 12368.</w:t>
      </w:r>
    </w:p>
    <w:p w14:paraId="5C1D8846" w14:textId="77777777" w:rsidR="00973D53" w:rsidRPr="006F6C35" w:rsidRDefault="00973D53" w:rsidP="006F6C35">
      <w:r w:rsidRPr="006F6C35">
        <w:t>Pod względem technicznym latarnie powinny spełniać następujące normy:</w:t>
      </w:r>
    </w:p>
    <w:p w14:paraId="7401D3CC" w14:textId="77777777" w:rsidR="00973D53" w:rsidRPr="006F6C35" w:rsidRDefault="00973D53" w:rsidP="00F01E85">
      <w:pPr>
        <w:pStyle w:val="Akapitzlist"/>
        <w:numPr>
          <w:ilvl w:val="0"/>
          <w:numId w:val="24"/>
        </w:numPr>
      </w:pPr>
      <w:r w:rsidRPr="006F6C35">
        <w:t>pod względem elektrycznym sygnalizatory powinny spełniać co najmniej wymagania normy PN-E/05032,</w:t>
      </w:r>
    </w:p>
    <w:p w14:paraId="0527284F" w14:textId="77777777" w:rsidR="00973D53" w:rsidRPr="006F6C35" w:rsidRDefault="00973D53" w:rsidP="00F01E85">
      <w:pPr>
        <w:pStyle w:val="Akapitzlist"/>
        <w:numPr>
          <w:ilvl w:val="0"/>
          <w:numId w:val="24"/>
        </w:numPr>
      </w:pPr>
      <w:r w:rsidRPr="006F6C35">
        <w:t>EMC powinno być zgodne z EN 50293 kl. B,</w:t>
      </w:r>
    </w:p>
    <w:p w14:paraId="4A420117" w14:textId="39F1950C" w:rsidR="00973D53" w:rsidRPr="006F6C35" w:rsidRDefault="00973D53" w:rsidP="00F01E85">
      <w:pPr>
        <w:pStyle w:val="Akapitzlist"/>
        <w:numPr>
          <w:ilvl w:val="0"/>
          <w:numId w:val="24"/>
        </w:numPr>
      </w:pPr>
      <w:r w:rsidRPr="006F6C35">
        <w:t>sygnalizatory powinny być sprawne w zakresie temperatur od -40</w:t>
      </w:r>
      <w:r w:rsidR="007C4B82" w:rsidRPr="007C4B82">
        <w:rPr>
          <w:vertAlign w:val="superscript"/>
        </w:rPr>
        <w:t xml:space="preserve"> </w:t>
      </w:r>
      <w:proofErr w:type="spellStart"/>
      <w:r w:rsidR="007C4B82">
        <w:rPr>
          <w:vertAlign w:val="superscript"/>
        </w:rPr>
        <w:t>o</w:t>
      </w:r>
      <w:r w:rsidR="007C4B82" w:rsidRPr="006F6C35">
        <w:t>C</w:t>
      </w:r>
      <w:proofErr w:type="spellEnd"/>
      <w:r w:rsidRPr="006F6C35">
        <w:t xml:space="preserve"> do +60</w:t>
      </w:r>
      <w:r w:rsidR="007C4B82">
        <w:t xml:space="preserve"> </w:t>
      </w:r>
      <w:proofErr w:type="spellStart"/>
      <w:r w:rsidR="007C4B82">
        <w:rPr>
          <w:vertAlign w:val="superscript"/>
        </w:rPr>
        <w:t>o</w:t>
      </w:r>
      <w:r w:rsidRPr="006F6C35">
        <w:t>C</w:t>
      </w:r>
      <w:proofErr w:type="spellEnd"/>
      <w:r w:rsidRPr="006F6C35">
        <w:t xml:space="preserve"> zgodnie z PN-EN 12368 kl. </w:t>
      </w:r>
      <w:r w:rsidR="00B45473" w:rsidRPr="006F6C35">
        <w:t>A, B, C</w:t>
      </w:r>
      <w:r w:rsidRPr="006F6C35">
        <w:t>,</w:t>
      </w:r>
    </w:p>
    <w:p w14:paraId="6130B781" w14:textId="77777777" w:rsidR="00973D53" w:rsidRPr="006F6C35" w:rsidRDefault="00973D53" w:rsidP="00F01E85">
      <w:pPr>
        <w:pStyle w:val="Akapitzlist"/>
        <w:numPr>
          <w:ilvl w:val="0"/>
          <w:numId w:val="24"/>
        </w:numPr>
      </w:pPr>
      <w:r w:rsidRPr="006F6C35">
        <w:t>klasa ochrony - SK II,</w:t>
      </w:r>
    </w:p>
    <w:p w14:paraId="24FCBC23" w14:textId="77777777" w:rsidR="00973D53" w:rsidRPr="006F6C35" w:rsidRDefault="00973D53" w:rsidP="00F01E85">
      <w:pPr>
        <w:pStyle w:val="Akapitzlist"/>
        <w:numPr>
          <w:ilvl w:val="0"/>
          <w:numId w:val="24"/>
        </w:numPr>
      </w:pPr>
      <w:r w:rsidRPr="006F6C35">
        <w:t>wejście IP 65 zgodne z EN 60529,</w:t>
      </w:r>
    </w:p>
    <w:p w14:paraId="0ECA5040" w14:textId="77777777" w:rsidR="00973D53" w:rsidRPr="006F6C35" w:rsidRDefault="00973D53" w:rsidP="00F01E85">
      <w:pPr>
        <w:pStyle w:val="Akapitzlist"/>
        <w:numPr>
          <w:ilvl w:val="0"/>
          <w:numId w:val="24"/>
        </w:numPr>
      </w:pPr>
      <w:r w:rsidRPr="006F6C35">
        <w:t>odporność soczewki na uderzenia – klasa IR3 zgodnie z EN 60598,</w:t>
      </w:r>
    </w:p>
    <w:p w14:paraId="0275704F" w14:textId="77777777" w:rsidR="00973D53" w:rsidRPr="006F6C35" w:rsidRDefault="00973D53" w:rsidP="00F01E85">
      <w:pPr>
        <w:pStyle w:val="Akapitzlist"/>
        <w:numPr>
          <w:ilvl w:val="0"/>
          <w:numId w:val="24"/>
        </w:numPr>
      </w:pPr>
      <w:r w:rsidRPr="006F6C35">
        <w:t>odporność na penetracje wody i pyłów o stopniu IP54.</w:t>
      </w:r>
    </w:p>
    <w:p w14:paraId="6E623DFE" w14:textId="7DAF0B2F" w:rsidR="00FE6998" w:rsidRDefault="00FE6998" w:rsidP="006F6C35">
      <w:r w:rsidRPr="006F6C35">
        <w:t>Dla zapewnienia właściwej czytelności wyświetlanego sygnału powierzchnia czołowa komory powinna być czarna.</w:t>
      </w:r>
    </w:p>
    <w:p w14:paraId="602E16D9" w14:textId="56CC65C8" w:rsidR="00266992" w:rsidRDefault="00266992" w:rsidP="006F6C35">
      <w:r>
        <w:t>Dla sygnalizatorów kołowych ogólnych i kierunkowych zastosować soczewki o średnicy 300 mm.</w:t>
      </w:r>
    </w:p>
    <w:p w14:paraId="4C5081E9" w14:textId="089E7967" w:rsidR="00266992" w:rsidRDefault="00266992" w:rsidP="006F6C35">
      <w:r>
        <w:t>Należy zastosować bezbarwne soczewki.</w:t>
      </w:r>
    </w:p>
    <w:p w14:paraId="49F13B6D" w14:textId="42A42861" w:rsidR="00FE6998" w:rsidRPr="006F6C35" w:rsidRDefault="00FE6998" w:rsidP="006F6C35">
      <w:r w:rsidRPr="006F6C35">
        <w:t>Soczewki powinny mieć daszki ochronne osłaniające je przed kurzem, opadami atmosferycznymi i podglądem ze strony innych uczestników ruchu, dla których dany sygnał nie jest przeznaczony. Zaleca się, aby wystająca część daszka miała długość co najmniej 200 mm.</w:t>
      </w:r>
    </w:p>
    <w:p w14:paraId="4681A2A2" w14:textId="2EADE16A" w:rsidR="008278F6" w:rsidRDefault="008278F6" w:rsidP="006F6C35">
      <w:r w:rsidRPr="006F6C35">
        <w:t xml:space="preserve">Sygnalizatory umieszczane nad jezdnią mają być wyposażone w ekrany kontrastowe </w:t>
      </w:r>
      <w:r w:rsidR="00266992">
        <w:t>o kształcie owalnym</w:t>
      </w:r>
      <w:r w:rsidR="00A10F65" w:rsidRPr="006F6C35">
        <w:t>.</w:t>
      </w:r>
    </w:p>
    <w:p w14:paraId="00F41AE8" w14:textId="304407DB" w:rsidR="00266992" w:rsidRDefault="00FF4855" w:rsidP="006F6C35">
      <w:r>
        <w:t>Sygnalizatory dwu lub trzykomorowe należy mocować dwupunktowo na wysokości 2,50 m nad powierzchnią terenu. Sygnalizatory jednokomorowe mocować jednopunktowo.</w:t>
      </w:r>
    </w:p>
    <w:p w14:paraId="7648F91D" w14:textId="77777777" w:rsidR="00973D53" w:rsidRPr="006F6C35" w:rsidRDefault="00973D53" w:rsidP="00F82DEC">
      <w:pPr>
        <w:pStyle w:val="Nagwek2"/>
      </w:pPr>
      <w:r w:rsidRPr="006F6C35">
        <w:t>Konstrukcje wsporcze</w:t>
      </w:r>
    </w:p>
    <w:p w14:paraId="6889CCB0" w14:textId="77777777" w:rsidR="00973D53" w:rsidRPr="006F6C35" w:rsidRDefault="00973D53" w:rsidP="00412B59">
      <w:pPr>
        <w:pStyle w:val="Nagwek3"/>
        <w:ind w:left="709"/>
      </w:pPr>
      <w:r w:rsidRPr="006F6C35">
        <w:t>Ogólne wymagania dotyczące konstrukcji wsporczych</w:t>
      </w:r>
    </w:p>
    <w:p w14:paraId="2F5F3554" w14:textId="77777777" w:rsidR="00FF4855" w:rsidRDefault="00973D53" w:rsidP="00235825">
      <w:r w:rsidRPr="006F6C35">
        <w:t>Sygnalizatory należy mocować na konstrukcjach wsporczych, które powinny być usytuowane poza jezdnią drogi, na poboczu, chodniku lub na wysepce wyodrębnionej z jezdni przy pomocy krawężników.</w:t>
      </w:r>
    </w:p>
    <w:p w14:paraId="097E5F39" w14:textId="0BA099D0" w:rsidR="00973D53" w:rsidRDefault="00973D53" w:rsidP="006F6C35">
      <w:r w:rsidRPr="006F6C35">
        <w:t xml:space="preserve">Konstrukcje wsporcze sygnalizatorów powinny być stabilne i zapewniać umieszczenie urządzeń wyświetlających w stosunku do drogi zgodnie z wytycznymi zawartymi w </w:t>
      </w:r>
      <w:r w:rsidR="000115FD" w:rsidRPr="006F6C35">
        <w:t>załączniku nr 3 do Dz.U.2019.2311 ze zm</w:t>
      </w:r>
      <w:r w:rsidR="000115FD">
        <w:t>.</w:t>
      </w:r>
    </w:p>
    <w:p w14:paraId="742A8C1A" w14:textId="5D39A2CC" w:rsidR="00094F02" w:rsidRDefault="00094F02" w:rsidP="006F6C35">
      <w:r>
        <w:t>Konstrukcje wsporcze powinny być wykonane z rur stalowych ocynkowanych ogniowo.</w:t>
      </w:r>
    </w:p>
    <w:p w14:paraId="6C0AB0C8" w14:textId="11695F28" w:rsidR="00094F02" w:rsidRPr="006F6C35" w:rsidRDefault="00094F02" w:rsidP="006F6C35">
      <w:r>
        <w:t>Powierzchnie konstrukcji wsporczych powinny być pomalowane proszkowo farbą w kolorze stalowo-szarym</w:t>
      </w:r>
      <w:r w:rsidR="008719F9">
        <w:t xml:space="preserve"> (RAL 7035 lub 7042)</w:t>
      </w:r>
      <w:r>
        <w:t>.</w:t>
      </w:r>
    </w:p>
    <w:p w14:paraId="5017B4AB" w14:textId="77777777" w:rsidR="00973D53" w:rsidRPr="006F6C35" w:rsidRDefault="00973D53" w:rsidP="00412B59">
      <w:pPr>
        <w:pStyle w:val="Nagwek3"/>
        <w:ind w:left="709"/>
      </w:pPr>
      <w:r w:rsidRPr="006F6C35">
        <w:t>Maszty sygnałowe MS</w:t>
      </w:r>
    </w:p>
    <w:p w14:paraId="377F8AC3" w14:textId="4C693AE7" w:rsidR="001C1CB3" w:rsidRDefault="00973D53" w:rsidP="001C1CB3">
      <w:r w:rsidRPr="006F6C35">
        <w:t xml:space="preserve">Należy zastosować maszty typowe, rurowe, ocynkowane </w:t>
      </w:r>
      <w:r w:rsidR="00094F02">
        <w:t xml:space="preserve">ogniowo </w:t>
      </w:r>
      <w:r w:rsidRPr="006F6C35">
        <w:t xml:space="preserve">o długości umożliwiającej mocowanie jednopunktowe </w:t>
      </w:r>
      <w:r w:rsidR="001C1CB3">
        <w:t>sygnalizatorów na wysokości dolnej krawędzi 2,50 m nad poziomem terenu</w:t>
      </w:r>
      <w:r w:rsidRPr="006F6C35">
        <w:t>, śr</w:t>
      </w:r>
      <w:r w:rsidR="001C1CB3">
        <w:t>ednica</w:t>
      </w:r>
      <w:r w:rsidRPr="006F6C35">
        <w:t xml:space="preserve"> rury 114 mm (min. 108 mm) wykonane ze stali rurowej R 35 wg. PN-80-H-74219.</w:t>
      </w:r>
    </w:p>
    <w:p w14:paraId="387AEF58" w14:textId="765667CE" w:rsidR="00973D53" w:rsidRPr="006F6C35" w:rsidRDefault="00973D53" w:rsidP="001C1CB3">
      <w:r w:rsidRPr="006F6C35">
        <w:t xml:space="preserve">W </w:t>
      </w:r>
      <w:r w:rsidR="001C1CB3">
        <w:t xml:space="preserve">środkowej </w:t>
      </w:r>
      <w:r w:rsidRPr="006F6C35">
        <w:t xml:space="preserve">części </w:t>
      </w:r>
      <w:r w:rsidR="001C1CB3">
        <w:t>na wysokości około 1,20 </w:t>
      </w:r>
      <w:r w:rsidR="00094F02">
        <w:t>m</w:t>
      </w:r>
      <w:r w:rsidR="001C1CB3">
        <w:t xml:space="preserve"> </w:t>
      </w:r>
      <w:r w:rsidRPr="006F6C35">
        <w:t xml:space="preserve">maszt powinien posiadać wnękę przystosowaną do montażu </w:t>
      </w:r>
      <w:r w:rsidR="001C1CB3">
        <w:t xml:space="preserve">listwy z zaciskami </w:t>
      </w:r>
      <w:r w:rsidRPr="006F6C35">
        <w:t>zamykan</w:t>
      </w:r>
      <w:r w:rsidR="001C1CB3">
        <w:t>ej</w:t>
      </w:r>
      <w:r w:rsidRPr="006F6C35">
        <w:t xml:space="preserve"> szczelnie pokrywą. </w:t>
      </w:r>
      <w:r w:rsidR="001C1CB3">
        <w:t xml:space="preserve">Listwa </w:t>
      </w:r>
      <w:r w:rsidRPr="006F6C35">
        <w:t xml:space="preserve">powinna być wyposażona </w:t>
      </w:r>
      <w:r w:rsidR="001C1CB3">
        <w:t xml:space="preserve">w odpowiednią liczbę </w:t>
      </w:r>
      <w:r w:rsidR="00254E72">
        <w:t>zacisków,</w:t>
      </w:r>
      <w:r w:rsidR="00094F02">
        <w:t xml:space="preserve"> lecz nie mniej niż </w:t>
      </w:r>
      <w:r w:rsidRPr="006F6C35">
        <w:t>37 par zacisków zasilających i 2 zaciski ochronne PE w maszcie.</w:t>
      </w:r>
    </w:p>
    <w:p w14:paraId="0A7631D3" w14:textId="6BD92F83" w:rsidR="00094F02" w:rsidRDefault="00F05D6B" w:rsidP="006F6C35">
      <w:r w:rsidRPr="006F6C35">
        <w:t xml:space="preserve">Wszystkie krawędzie masztu powinny być sfazowane lub zabezpieczone wkładkami z tworzywa </w:t>
      </w:r>
      <w:r w:rsidR="00254E72" w:rsidRPr="006F6C35">
        <w:t>sztucznego,</w:t>
      </w:r>
      <w:r w:rsidRPr="006F6C35">
        <w:t xml:space="preserve"> aby wyeliminować uszkadzanie izolacji kabla podczas jego wciągania i późniejszej pracy.</w:t>
      </w:r>
    </w:p>
    <w:p w14:paraId="3C8567A8" w14:textId="21536D5D" w:rsidR="00DB2DD2" w:rsidRPr="006F6C35" w:rsidRDefault="00094F02" w:rsidP="006F6C35">
      <w:r>
        <w:t>M</w:t>
      </w:r>
      <w:r w:rsidR="00DB2DD2" w:rsidRPr="006F6C35">
        <w:t xml:space="preserve">aszt </w:t>
      </w:r>
      <w:r>
        <w:t xml:space="preserve">od góry powinien </w:t>
      </w:r>
      <w:r w:rsidR="00DB2DD2" w:rsidRPr="006F6C35">
        <w:t>być odpowiednio zabezpieczony tak, aby woda deszczowa nie dostała</w:t>
      </w:r>
      <w:r>
        <w:t xml:space="preserve"> się do jego środka.</w:t>
      </w:r>
    </w:p>
    <w:p w14:paraId="64E67072" w14:textId="77777777" w:rsidR="00973D53" w:rsidRPr="006F6C35" w:rsidRDefault="00973D53" w:rsidP="004316EC">
      <w:pPr>
        <w:pStyle w:val="Nagwek3"/>
        <w:ind w:left="709"/>
      </w:pPr>
      <w:r w:rsidRPr="006F6C35">
        <w:t>Maszt wysięgnikowy MSW</w:t>
      </w:r>
    </w:p>
    <w:p w14:paraId="7774AC23" w14:textId="01A47909" w:rsidR="00973D53" w:rsidRPr="006F6C35" w:rsidRDefault="00973D53" w:rsidP="006F6C35">
      <w:r w:rsidRPr="006F6C35">
        <w:t>Maszt sygnałowy wysięgnikowy MSW należy wykonać zgodnie z Dokumentacją Projektow</w:t>
      </w:r>
      <w:r w:rsidR="00B060FB">
        <w:t>ą</w:t>
      </w:r>
      <w:r w:rsidRPr="006F6C35">
        <w:t xml:space="preserve"> i</w:t>
      </w:r>
      <w:r w:rsidR="0013346B" w:rsidRPr="006F6C35">
        <w:t> </w:t>
      </w:r>
      <w:proofErr w:type="spellStart"/>
      <w:r w:rsidRPr="006F6C35">
        <w:t>STWiORB</w:t>
      </w:r>
      <w:proofErr w:type="spellEnd"/>
      <w:r w:rsidRPr="006F6C35">
        <w:t xml:space="preserve">. </w:t>
      </w:r>
    </w:p>
    <w:p w14:paraId="51FCBC0A" w14:textId="77777777" w:rsidR="00973D53" w:rsidRPr="006F6C35" w:rsidRDefault="00973D53" w:rsidP="006F6C35">
      <w:r w:rsidRPr="006F6C35">
        <w:t>Maszt powinien spełniać następujące warunki:</w:t>
      </w:r>
    </w:p>
    <w:p w14:paraId="67C6B940" w14:textId="77777777" w:rsidR="00973D53" w:rsidRPr="006F6C35" w:rsidRDefault="00973D53" w:rsidP="00F01E85">
      <w:pPr>
        <w:pStyle w:val="Akapitzlist"/>
        <w:numPr>
          <w:ilvl w:val="0"/>
          <w:numId w:val="4"/>
        </w:numPr>
      </w:pPr>
      <w:r w:rsidRPr="006F6C35">
        <w:t>przenieść obciążenia wynikające z zawieszonych sygnalizatorów i wysięgnika oraz parcie wiatru zgodnie z Dokumentacją Projektową (w przypadku braku obliczeń w dokumentacji wykonawca wysięgnika na życzenie Inżyniera powinien je dostarczyć a napór wiatru należy przyjąć wg normy PN-75/E-E-05100).</w:t>
      </w:r>
    </w:p>
    <w:p w14:paraId="4DBDC27D" w14:textId="3E90B9F2" w:rsidR="00973D53" w:rsidRPr="006F6C35" w:rsidRDefault="00973D53" w:rsidP="00F01E85">
      <w:pPr>
        <w:pStyle w:val="Akapitzlist"/>
        <w:numPr>
          <w:ilvl w:val="0"/>
          <w:numId w:val="4"/>
        </w:numPr>
      </w:pPr>
      <w:r w:rsidRPr="006F6C35">
        <w:t xml:space="preserve">zawieszenie sygnalizatorów nad ziemią zgodnie z Dokumentacją Projektową i </w:t>
      </w:r>
      <w:r w:rsidR="00563E2A" w:rsidRPr="006F6C35">
        <w:t>załącznikiem</w:t>
      </w:r>
      <w:r w:rsidR="000115FD">
        <w:t xml:space="preserve"> nr 3</w:t>
      </w:r>
      <w:r w:rsidR="003B71DE" w:rsidRPr="006F6C35">
        <w:t xml:space="preserve"> do Dz.U.2019.2311 ze zm.</w:t>
      </w:r>
      <w:r w:rsidRPr="006F6C35">
        <w:t>,</w:t>
      </w:r>
    </w:p>
    <w:p w14:paraId="03DB0104" w14:textId="77777777" w:rsidR="00973D53" w:rsidRPr="006F6C35" w:rsidRDefault="00973D53" w:rsidP="00F01E85">
      <w:pPr>
        <w:pStyle w:val="Akapitzlist"/>
        <w:numPr>
          <w:ilvl w:val="0"/>
          <w:numId w:val="4"/>
        </w:numPr>
      </w:pPr>
      <w:r w:rsidRPr="006F6C35">
        <w:t>być dostosowane do połączenia z zastosowanym fundamentem (w szczególności z</w:t>
      </w:r>
      <w:r w:rsidR="0013346B" w:rsidRPr="006F6C35">
        <w:t> </w:t>
      </w:r>
      <w:r w:rsidRPr="006F6C35">
        <w:t>fundamentem prefabrykowanym w przypadku zastosowania takiego rozwiązania),</w:t>
      </w:r>
    </w:p>
    <w:p w14:paraId="03C2B47F" w14:textId="77777777" w:rsidR="00973D53" w:rsidRPr="006F6C35" w:rsidRDefault="00973D53" w:rsidP="00F01E85">
      <w:pPr>
        <w:pStyle w:val="Akapitzlist"/>
        <w:numPr>
          <w:ilvl w:val="0"/>
          <w:numId w:val="4"/>
        </w:numPr>
      </w:pPr>
      <w:r w:rsidRPr="006F6C35">
        <w:t>wysięgnik powinien stanowić odrębny element montowany po ustawieniu masztu,</w:t>
      </w:r>
    </w:p>
    <w:p w14:paraId="2C7B0153" w14:textId="5DACB28F" w:rsidR="003B71DE" w:rsidRPr="006F6C35" w:rsidRDefault="00973D53" w:rsidP="00F01E85">
      <w:pPr>
        <w:pStyle w:val="Akapitzlist"/>
        <w:numPr>
          <w:ilvl w:val="0"/>
          <w:numId w:val="4"/>
        </w:numPr>
      </w:pPr>
      <w:r w:rsidRPr="006F6C35">
        <w:t>w swojej dolnej części powinien posiadać wnękę przystosowaną do montażu głowicy przyziemnej i zamykaną szczelnie pokrywą,</w:t>
      </w:r>
    </w:p>
    <w:p w14:paraId="2FF66B08" w14:textId="3127C491" w:rsidR="001604A2" w:rsidRPr="006F6C35" w:rsidRDefault="003B71DE" w:rsidP="00F01E85">
      <w:pPr>
        <w:pStyle w:val="Akapitzlist"/>
        <w:numPr>
          <w:ilvl w:val="0"/>
          <w:numId w:val="4"/>
        </w:numPr>
      </w:pPr>
      <w:r w:rsidRPr="006F6C35">
        <w:t xml:space="preserve">umożliwiać obrót wysięgnika wokół swojej osi, </w:t>
      </w:r>
    </w:p>
    <w:p w14:paraId="1B74E827" w14:textId="62F7B6AA" w:rsidR="001604A2" w:rsidRPr="006F6C35" w:rsidRDefault="001604A2" w:rsidP="00F01E85">
      <w:pPr>
        <w:pStyle w:val="Akapitzlist"/>
        <w:numPr>
          <w:ilvl w:val="0"/>
          <w:numId w:val="4"/>
        </w:numPr>
      </w:pPr>
      <w:r w:rsidRPr="006F6C35">
        <w:t xml:space="preserve">elementy wewnętrzne masztu i wysięgnika, w które wciągane są kable i przewody, nie powinny mieć ostrych krawędzi, </w:t>
      </w:r>
    </w:p>
    <w:p w14:paraId="27FACE17" w14:textId="243E0613" w:rsidR="001604A2" w:rsidRPr="006F6C35" w:rsidRDefault="001604A2" w:rsidP="00F01E85">
      <w:pPr>
        <w:pStyle w:val="Akapitzlist"/>
        <w:numPr>
          <w:ilvl w:val="0"/>
          <w:numId w:val="4"/>
        </w:numPr>
      </w:pPr>
      <w:r w:rsidRPr="006F6C35">
        <w:t xml:space="preserve">wszystkie powierzchnie metalowe powinny być zabezpieczone przed korozją jak dla masztu typu MS. </w:t>
      </w:r>
    </w:p>
    <w:p w14:paraId="3817086F" w14:textId="2B5CD5C1" w:rsidR="00094F02" w:rsidRDefault="00973D53" w:rsidP="006F6C35">
      <w:r w:rsidRPr="006F6C35">
        <w:t>Należy zastosować maszty wysięgnikowe, rurowe, ocynkowane ogniowo o</w:t>
      </w:r>
      <w:r w:rsidR="0013346B" w:rsidRPr="006F6C35">
        <w:t> </w:t>
      </w:r>
      <w:r w:rsidRPr="006F6C35">
        <w:t>wymiarach i</w:t>
      </w:r>
      <w:r w:rsidR="00094F02">
        <w:t> </w:t>
      </w:r>
      <w:r w:rsidRPr="006F6C35">
        <w:t>parametrach podanych w dokumentacji projektowej wykonane ze stali.</w:t>
      </w:r>
    </w:p>
    <w:p w14:paraId="16DD1CCB" w14:textId="2E585A9D" w:rsidR="001604A2" w:rsidRPr="006F6C35" w:rsidRDefault="00094F02" w:rsidP="006F6C35">
      <w:r w:rsidRPr="006F6C35">
        <w:t xml:space="preserve">W </w:t>
      </w:r>
      <w:r>
        <w:t xml:space="preserve">środkowej </w:t>
      </w:r>
      <w:r w:rsidRPr="006F6C35">
        <w:t xml:space="preserve">części </w:t>
      </w:r>
      <w:r>
        <w:t xml:space="preserve">na wysokości około 1,20 m </w:t>
      </w:r>
      <w:r w:rsidRPr="006F6C35">
        <w:t xml:space="preserve">maszt powinien posiadać wnękę przystosowaną do montażu </w:t>
      </w:r>
      <w:r>
        <w:t xml:space="preserve">listwy z zaciskami </w:t>
      </w:r>
      <w:r w:rsidRPr="006F6C35">
        <w:t>zamykan</w:t>
      </w:r>
      <w:r>
        <w:t>ej</w:t>
      </w:r>
      <w:r w:rsidRPr="006F6C35">
        <w:t xml:space="preserve"> szczelnie pokrywą. </w:t>
      </w:r>
      <w:r>
        <w:t xml:space="preserve">Listwa </w:t>
      </w:r>
      <w:r w:rsidRPr="006F6C35">
        <w:t xml:space="preserve">powinna być wyposażona </w:t>
      </w:r>
      <w:r>
        <w:t xml:space="preserve">w odpowiednią liczbę </w:t>
      </w:r>
      <w:r w:rsidR="00254E72">
        <w:t>zacisków,</w:t>
      </w:r>
      <w:r>
        <w:t xml:space="preserve"> lecz nie mniej niż </w:t>
      </w:r>
      <w:r w:rsidRPr="006F6C35">
        <w:t>37 par zacisków zasilających i 2 zaciski ochronne PE w maszcie.</w:t>
      </w:r>
    </w:p>
    <w:p w14:paraId="3BA65736" w14:textId="77777777" w:rsidR="00227587" w:rsidRPr="006F6C35" w:rsidRDefault="00227587" w:rsidP="00F82DEC">
      <w:pPr>
        <w:pStyle w:val="Nagwek2"/>
      </w:pPr>
      <w:r w:rsidRPr="006F6C35">
        <w:t>Konsole</w:t>
      </w:r>
    </w:p>
    <w:p w14:paraId="776C86AF" w14:textId="7CC5BEF8" w:rsidR="00973D53" w:rsidRPr="006F6C35" w:rsidRDefault="00973D53" w:rsidP="006F6C35">
      <w:r w:rsidRPr="006F6C35">
        <w:t xml:space="preserve">Konsole powinny zapewniać trwałe połączenie sygnalizatorów z konstrukcjami wsporczymi. Elementy połączenia sygnalizatorów powinny być tak </w:t>
      </w:r>
      <w:r w:rsidR="00B45473" w:rsidRPr="006F6C35">
        <w:t>ukształtowane,</w:t>
      </w:r>
      <w:r w:rsidRPr="006F6C35">
        <w:t xml:space="preserve"> aby dokładnie przylegały do konstrukcji wsporczej (masztu MS lub MSW, MSB) i sygnalizatora oraz zapewniały odpowiedni wysięg.</w:t>
      </w:r>
    </w:p>
    <w:p w14:paraId="26DE5C3C" w14:textId="77777777" w:rsidR="00880F6D" w:rsidRPr="006F6C35" w:rsidRDefault="00880F6D" w:rsidP="006F6C35">
      <w:r w:rsidRPr="006F6C35">
        <w:t>Powierzchnie zewnętrzne i wewnętrzne konsol powinny być zabezpieczone powłokami antykorozyjnymi.</w:t>
      </w:r>
    </w:p>
    <w:p w14:paraId="3B852225" w14:textId="77777777" w:rsidR="00227587" w:rsidRPr="006F6C35" w:rsidRDefault="00227587" w:rsidP="00F82DEC">
      <w:pPr>
        <w:pStyle w:val="Nagwek2"/>
      </w:pPr>
      <w:r w:rsidRPr="006F6C35">
        <w:t>Listwy zaciskowe</w:t>
      </w:r>
    </w:p>
    <w:p w14:paraId="7D7BAFB1" w14:textId="5693B3A9" w:rsidR="00563E2A" w:rsidRPr="006F6C35" w:rsidRDefault="00563E2A" w:rsidP="004316EC">
      <w:pPr>
        <w:keepNext/>
      </w:pPr>
      <w:r w:rsidRPr="006F6C35">
        <w:t>Listwy zaciskowe dla masztów typu MS i MSŁ powinny spełniać następujące wymagania:</w:t>
      </w:r>
    </w:p>
    <w:p w14:paraId="0D1019BB" w14:textId="1BA41F42" w:rsidR="00563E2A" w:rsidRPr="006F6C35" w:rsidRDefault="00563E2A" w:rsidP="004316EC">
      <w:pPr>
        <w:pStyle w:val="Akapitzlist"/>
        <w:numPr>
          <w:ilvl w:val="0"/>
          <w:numId w:val="5"/>
        </w:numPr>
        <w:ind w:left="567" w:hanging="283"/>
      </w:pPr>
      <w:r w:rsidRPr="006F6C35">
        <w:t xml:space="preserve">powinny posiadać zaciski na napięcie 500 V przystosowane do podłączenia dwóch żył kabla lub przewodów o przekroju 1,5 mm2 w ilości przekraczającej liczbę żył kabla użytego w danym rozwiązaniu, </w:t>
      </w:r>
    </w:p>
    <w:p w14:paraId="3DB7DB4C" w14:textId="4F0048D8" w:rsidR="00563E2A" w:rsidRPr="006F6C35" w:rsidRDefault="00563E2A" w:rsidP="004316EC">
      <w:pPr>
        <w:pStyle w:val="Akapitzlist"/>
        <w:numPr>
          <w:ilvl w:val="0"/>
          <w:numId w:val="5"/>
        </w:numPr>
        <w:ind w:left="567" w:hanging="283"/>
      </w:pPr>
      <w:r w:rsidRPr="006F6C35">
        <w:t>zaciski powinny być montowane na materiale elektroizolacyjnym, niepalnym, odpornym na zmiany temperatury i umiarkowane udary mechaniczne,</w:t>
      </w:r>
    </w:p>
    <w:p w14:paraId="5164CD92" w14:textId="7B604610" w:rsidR="008779BA" w:rsidRPr="006F6C35" w:rsidRDefault="00563E2A" w:rsidP="004316EC">
      <w:pPr>
        <w:pStyle w:val="Akapitzlist"/>
        <w:numPr>
          <w:ilvl w:val="0"/>
          <w:numId w:val="5"/>
        </w:numPr>
        <w:ind w:left="567" w:hanging="283"/>
      </w:pPr>
      <w:r w:rsidRPr="006F6C35">
        <w:t>konstrukcja listew powinna być dostosowana do wymiarów masztów typu MS lub MSŁ i</w:t>
      </w:r>
      <w:r w:rsidR="00F61352">
        <w:t> </w:t>
      </w:r>
      <w:r w:rsidRPr="006F6C35">
        <w:t>zapewniać wygodny ich montaż i dostęp do styków.</w:t>
      </w:r>
    </w:p>
    <w:p w14:paraId="522D3CBB" w14:textId="77777777" w:rsidR="00F61352" w:rsidRDefault="00563E2A" w:rsidP="006F6C35">
      <w:r w:rsidRPr="006F6C35">
        <w:t>Osłona listwy zaciskowej powinna zamykać szczelnie wnękę z listwą.</w:t>
      </w:r>
    </w:p>
    <w:p w14:paraId="1BCF370B" w14:textId="27BEFFDE" w:rsidR="00D634B0" w:rsidRPr="006F6C35" w:rsidRDefault="00D634B0" w:rsidP="00EA47A2">
      <w:pPr>
        <w:pStyle w:val="Nagwek2"/>
        <w:ind w:left="578" w:hanging="578"/>
      </w:pPr>
      <w:r w:rsidRPr="006F6C35">
        <w:t>Przyciski zgłoszeniowe</w:t>
      </w:r>
    </w:p>
    <w:p w14:paraId="777F62A1" w14:textId="1174CCFA" w:rsidR="00973D53" w:rsidRPr="006F6C35" w:rsidRDefault="00973D53" w:rsidP="006F6C35">
      <w:r w:rsidRPr="006F6C35">
        <w:t xml:space="preserve">Należy zastosować przyciski sensorowe (bezstykowe) w obudowie </w:t>
      </w:r>
      <w:proofErr w:type="spellStart"/>
      <w:r w:rsidRPr="006F6C35">
        <w:t>polikarbonowej</w:t>
      </w:r>
      <w:proofErr w:type="spellEnd"/>
      <w:r w:rsidRPr="006F6C35">
        <w:t xml:space="preserve"> w kolorze żółtym, z tworzywa odpornego na: uderzenia, wpływ warunków atmosferycznych, promieniowanie UV, działanie benzyn, smarów, itp., a ponadto zachowującej swoje właściwości w temp. </w:t>
      </w:r>
      <w:r w:rsidR="00C5224D">
        <w:t>o</w:t>
      </w:r>
      <w:r w:rsidRPr="006F6C35">
        <w:t>d -</w:t>
      </w:r>
      <w:r w:rsidRPr="00E24003">
        <w:t>40</w:t>
      </w:r>
      <w:r w:rsidR="00E24003">
        <w:t xml:space="preserve"> </w:t>
      </w:r>
      <w:proofErr w:type="spellStart"/>
      <w:r w:rsidR="00E24003">
        <w:rPr>
          <w:vertAlign w:val="superscript"/>
        </w:rPr>
        <w:t>o</w:t>
      </w:r>
      <w:r w:rsidRPr="00E24003">
        <w:t>C</w:t>
      </w:r>
      <w:proofErr w:type="spellEnd"/>
      <w:r w:rsidRPr="006F6C35">
        <w:t xml:space="preserve"> do +</w:t>
      </w:r>
      <w:r w:rsidR="00E24003">
        <w:t xml:space="preserve"> </w:t>
      </w:r>
      <w:r w:rsidRPr="006F6C35">
        <w:t>60</w:t>
      </w:r>
      <w:r w:rsidR="00E24003">
        <w:t xml:space="preserve"> </w:t>
      </w:r>
      <w:proofErr w:type="spellStart"/>
      <w:r w:rsidR="00E24003">
        <w:rPr>
          <w:vertAlign w:val="superscript"/>
        </w:rPr>
        <w:t>o</w:t>
      </w:r>
      <w:r w:rsidRPr="006F6C35">
        <w:t>C.</w:t>
      </w:r>
      <w:proofErr w:type="spellEnd"/>
      <w:r w:rsidRPr="006F6C35">
        <w:t xml:space="preserve"> Zasada działania przycisku powinna umożliwiać wzbudzenie sygnału również ręką w rękawiczce. </w:t>
      </w:r>
    </w:p>
    <w:p w14:paraId="6CF7BF2F" w14:textId="77777777" w:rsidR="00973D53" w:rsidRPr="006F6C35" w:rsidRDefault="00973D53" w:rsidP="006F6C35">
      <w:r w:rsidRPr="006F6C35">
        <w:t xml:space="preserve">Obudowa (podstawa) przycisku powinna być dostosowana do średnicy słupa MS na którym przycisk będzie zamontowany. </w:t>
      </w:r>
    </w:p>
    <w:p w14:paraId="776E6249" w14:textId="77777777" w:rsidR="00973D53" w:rsidRPr="006F6C35" w:rsidRDefault="00973D53" w:rsidP="006F6C35">
      <w:r w:rsidRPr="006F6C35">
        <w:t xml:space="preserve">Wyświetlanie sygnału powinno odbywać się za pomocą diod LED w ilości większej niż 1 szt. oraz o intensywności świecenia gwarantujących czytelność sygnału w różnych warunkach atmosferycznych. </w:t>
      </w:r>
    </w:p>
    <w:p w14:paraId="60BD803B" w14:textId="77777777" w:rsidR="00973D53" w:rsidRPr="006F6C35" w:rsidRDefault="00973D53" w:rsidP="006F6C35">
      <w:r w:rsidRPr="006F6C35">
        <w:t xml:space="preserve">Napięcie sygnałów zgłoszenia oraz potwierdzenia nie powinno przekraczać 24 V. </w:t>
      </w:r>
    </w:p>
    <w:p w14:paraId="60ED3F0F" w14:textId="6E863582" w:rsidR="00973D53" w:rsidRPr="006F6C35" w:rsidRDefault="00973D53" w:rsidP="006F6C35">
      <w:r w:rsidRPr="006F6C35">
        <w:t xml:space="preserve">Ponadto na słupkach z przyciskami dla pieszych </w:t>
      </w:r>
      <w:r w:rsidR="00E24003">
        <w:t>należy</w:t>
      </w:r>
      <w:r w:rsidRPr="006F6C35">
        <w:t xml:space="preserve"> umieścić tabliczki informacyjne o </w:t>
      </w:r>
      <w:r w:rsidR="00B45473" w:rsidRPr="006F6C35">
        <w:t>treści:</w:t>
      </w:r>
      <w:r w:rsidRPr="006F6C35">
        <w:t xml:space="preserve"> „Sygnalizacja uruchamiana przyciskiem”. </w:t>
      </w:r>
    </w:p>
    <w:p w14:paraId="0899044F" w14:textId="4912D06B" w:rsidR="00973D53" w:rsidRPr="006F6C35" w:rsidRDefault="00BD5A4A" w:rsidP="006F6C35">
      <w:r>
        <w:t>Przyciski m</w:t>
      </w:r>
      <w:r w:rsidR="00773DBE" w:rsidRPr="006F6C35">
        <w:t>ają działać w oparciu o zmianę pojemności układu i posiadających atest zgodności z przepisami i wymaganiami europejskich wytycznych dotyczących stymulatora serca.</w:t>
      </w:r>
    </w:p>
    <w:p w14:paraId="714706B7" w14:textId="77777777" w:rsidR="00D634B0" w:rsidRPr="006F6C35" w:rsidRDefault="00D634B0" w:rsidP="00F82DEC">
      <w:pPr>
        <w:pStyle w:val="Nagwek2"/>
      </w:pPr>
      <w:r w:rsidRPr="006F6C35">
        <w:t>Sygnalizatory akustyczne na przejściach dla pieszych</w:t>
      </w:r>
    </w:p>
    <w:p w14:paraId="1EC531DD" w14:textId="6F6CB0E0" w:rsidR="00F61352" w:rsidRDefault="00973D53" w:rsidP="006F6C35">
      <w:r w:rsidRPr="000D29FD">
        <w:t>Należy zastosować sygnalizatory akustyczne</w:t>
      </w:r>
      <w:r w:rsidR="00581659" w:rsidRPr="000D29FD">
        <w:t xml:space="preserve"> montowane wewnątrz latarń sygnaliz</w:t>
      </w:r>
      <w:r w:rsidR="00254E72" w:rsidRPr="000D29FD">
        <w:t>a</w:t>
      </w:r>
      <w:r w:rsidR="00581659" w:rsidRPr="000D29FD">
        <w:t>cyjnych dla pieszych</w:t>
      </w:r>
      <w:r w:rsidR="00B643D1" w:rsidRPr="000D29FD">
        <w:t xml:space="preserve">, których głośniki zewnętrzne </w:t>
      </w:r>
      <w:r w:rsidRPr="000D29FD">
        <w:t>montowane</w:t>
      </w:r>
      <w:r w:rsidR="00B643D1" w:rsidRPr="000D29FD">
        <w:t xml:space="preserve"> są</w:t>
      </w:r>
      <w:r w:rsidRPr="000D29FD">
        <w:t xml:space="preserve"> </w:t>
      </w:r>
      <w:r w:rsidR="0012741F" w:rsidRPr="000D29FD">
        <w:t>na</w:t>
      </w:r>
      <w:r w:rsidRPr="000D29FD">
        <w:t xml:space="preserve"> latar</w:t>
      </w:r>
      <w:r w:rsidR="0012741F" w:rsidRPr="000D29FD">
        <w:t>niach</w:t>
      </w:r>
      <w:r w:rsidRPr="000D29FD">
        <w:t xml:space="preserve"> sygnalizacyjnych dla pieszych, zasilane napięciem </w:t>
      </w:r>
      <w:r w:rsidR="00903133" w:rsidRPr="000D29FD">
        <w:t>42</w:t>
      </w:r>
      <w:r w:rsidRPr="000D29FD">
        <w:t xml:space="preserve"> V, o częstotliwości 50 </w:t>
      </w:r>
      <w:proofErr w:type="spellStart"/>
      <w:r w:rsidRPr="000D29FD">
        <w:t>Hz</w:t>
      </w:r>
      <w:proofErr w:type="spellEnd"/>
      <w:r w:rsidRPr="000D29FD">
        <w:t>, temperaturze pracy od -40</w:t>
      </w:r>
      <w:r w:rsidR="00903133" w:rsidRPr="000D29FD">
        <w:t xml:space="preserve"> </w:t>
      </w:r>
      <w:proofErr w:type="spellStart"/>
      <w:r w:rsidR="00903133" w:rsidRPr="000D29FD">
        <w:rPr>
          <w:vertAlign w:val="superscript"/>
        </w:rPr>
        <w:t>o</w:t>
      </w:r>
      <w:r w:rsidRPr="000D29FD">
        <w:t>C</w:t>
      </w:r>
      <w:proofErr w:type="spellEnd"/>
      <w:r w:rsidRPr="000D29FD">
        <w:t xml:space="preserve"> do + 60</w:t>
      </w:r>
      <w:r w:rsidR="00903133" w:rsidRPr="000D29FD">
        <w:t xml:space="preserve"> </w:t>
      </w:r>
      <w:proofErr w:type="spellStart"/>
      <w:r w:rsidR="00903133" w:rsidRPr="000D29FD">
        <w:rPr>
          <w:vertAlign w:val="superscript"/>
        </w:rPr>
        <w:t>o</w:t>
      </w:r>
      <w:r w:rsidRPr="000D29FD">
        <w:t>C</w:t>
      </w:r>
      <w:proofErr w:type="spellEnd"/>
      <w:r w:rsidRPr="006F6C35">
        <w:t xml:space="preserve"> i</w:t>
      </w:r>
      <w:r w:rsidR="00F61352">
        <w:t> </w:t>
      </w:r>
      <w:r w:rsidRPr="006F6C35">
        <w:t>ochronie</w:t>
      </w:r>
      <w:r w:rsidR="00604F21">
        <w:t xml:space="preserve"> min.</w:t>
      </w:r>
      <w:r w:rsidRPr="006F6C35">
        <w:t xml:space="preserve"> IP 5</w:t>
      </w:r>
      <w:r w:rsidR="002D3D3F">
        <w:t>3</w:t>
      </w:r>
      <w:r w:rsidRPr="006F6C35">
        <w:t>.</w:t>
      </w:r>
    </w:p>
    <w:p w14:paraId="33EB297B" w14:textId="6D2DB0C4" w:rsidR="00F61352" w:rsidRDefault="00973D53" w:rsidP="006F6C35">
      <w:r w:rsidRPr="006F6C35">
        <w:t xml:space="preserve">Sygnalizatory </w:t>
      </w:r>
      <w:r w:rsidR="00F61352">
        <w:t xml:space="preserve">akustyczne powinny być zasilane z </w:t>
      </w:r>
      <w:r w:rsidRPr="006F6C35">
        <w:t xml:space="preserve">sygnału zielonego </w:t>
      </w:r>
      <w:r w:rsidR="00F61352">
        <w:t xml:space="preserve">grupy </w:t>
      </w:r>
      <w:r w:rsidRPr="006F6C35">
        <w:t>piesz</w:t>
      </w:r>
      <w:r w:rsidR="00F61352">
        <w:t>ej oraz powinny być przyłączone do wspólnego przewodu pozwalającego na wyłączanie ich pracy zgodnie z harmonogramem</w:t>
      </w:r>
      <w:r w:rsidR="00C46615">
        <w:t>.</w:t>
      </w:r>
    </w:p>
    <w:p w14:paraId="55296510" w14:textId="6824B80B" w:rsidR="00F61352" w:rsidRPr="00061B1E" w:rsidRDefault="0054611B" w:rsidP="006F6C35">
      <w:r w:rsidRPr="00061B1E">
        <w:t xml:space="preserve">Sygnalizator </w:t>
      </w:r>
      <w:r w:rsidR="00C52795" w:rsidRPr="00061B1E">
        <w:t>akustyczny</w:t>
      </w:r>
      <w:r w:rsidRPr="00061B1E">
        <w:t xml:space="preserve"> ma posiadać możliwość</w:t>
      </w:r>
      <w:r w:rsidR="00E547C7" w:rsidRPr="00061B1E">
        <w:t xml:space="preserve"> kierunkowej emisji sygnału</w:t>
      </w:r>
      <w:r w:rsidR="00F61352" w:rsidRPr="00061B1E">
        <w:t>.</w:t>
      </w:r>
    </w:p>
    <w:p w14:paraId="4CD98747" w14:textId="63B55C54" w:rsidR="00323B3C" w:rsidRPr="006F6C35" w:rsidRDefault="00F61352" w:rsidP="006F6C35">
      <w:r w:rsidRPr="00061B1E">
        <w:t>S</w:t>
      </w:r>
      <w:r w:rsidR="00DB15A2" w:rsidRPr="00061B1E">
        <w:t>ygnalizatory akustyczne muszą spełniać wymagania załącznika nr 3 do Dz.U.2019.2311 ze zm.</w:t>
      </w:r>
    </w:p>
    <w:p w14:paraId="4BDE1C00" w14:textId="77777777" w:rsidR="00D634B0" w:rsidRPr="006F6C35" w:rsidRDefault="00D634B0" w:rsidP="00F82DEC">
      <w:pPr>
        <w:pStyle w:val="Nagwek2"/>
      </w:pPr>
      <w:r w:rsidRPr="006F6C35">
        <w:t>Bednarka stalowa ocynkowana</w:t>
      </w:r>
    </w:p>
    <w:p w14:paraId="22E4FC40" w14:textId="77777777" w:rsidR="00973D53" w:rsidRPr="006F6C35" w:rsidRDefault="00973D53" w:rsidP="006F6C35">
      <w:r w:rsidRPr="006F6C35">
        <w:t>Do wykonania połączeń z uziemieniem szpilkowym typu „GALMAR” należy stosować bednarkę ocynkowaną 25x4 mm</w:t>
      </w:r>
      <w:r w:rsidR="007733C7" w:rsidRPr="006F6C35">
        <w:t xml:space="preserve"> </w:t>
      </w:r>
      <w:r w:rsidRPr="006F6C35">
        <w:t xml:space="preserve">wg. Dokumentacji Projektowej, która powinna spełniać wymogi PN-76/H-92325. </w:t>
      </w:r>
    </w:p>
    <w:p w14:paraId="45ADEB55" w14:textId="77777777" w:rsidR="00D634B0" w:rsidRPr="006F6C35" w:rsidRDefault="00D634B0" w:rsidP="00F82DEC">
      <w:pPr>
        <w:pStyle w:val="Nagwek2"/>
      </w:pPr>
      <w:r w:rsidRPr="006F6C35">
        <w:t>Sterownik</w:t>
      </w:r>
    </w:p>
    <w:p w14:paraId="368C29A0" w14:textId="4B732C72" w:rsidR="007B7710" w:rsidRPr="002A42F0" w:rsidRDefault="00C069A1" w:rsidP="002A42F0">
      <w:r>
        <w:t xml:space="preserve">Należy zastosować </w:t>
      </w:r>
      <w:r w:rsidR="007B7710" w:rsidRPr="002A42F0">
        <w:t>sterownik</w:t>
      </w:r>
      <w:r w:rsidRPr="002A42F0">
        <w:t xml:space="preserve"> </w:t>
      </w:r>
      <w:r w:rsidR="007B7710" w:rsidRPr="002A42F0">
        <w:t xml:space="preserve">dwuprocesorowy, </w:t>
      </w:r>
      <w:r>
        <w:t xml:space="preserve">o sterowaniu </w:t>
      </w:r>
      <w:r w:rsidR="007B7710" w:rsidRPr="002A42F0">
        <w:t>acykliczny</w:t>
      </w:r>
      <w:r>
        <w:t>m</w:t>
      </w:r>
      <w:r w:rsidR="007B7710" w:rsidRPr="002A42F0">
        <w:t>, posiadający wyposażenie umożliwiające: obsługę grup wykonawczych,</w:t>
      </w:r>
      <w:r w:rsidRPr="002A42F0">
        <w:t xml:space="preserve"> </w:t>
      </w:r>
      <w:r w:rsidR="007B7710" w:rsidRPr="002A42F0">
        <w:t>obsługę pętli indukcyjnych oraz</w:t>
      </w:r>
      <w:r>
        <w:t> </w:t>
      </w:r>
      <w:r w:rsidR="007B7710" w:rsidRPr="002A42F0">
        <w:t xml:space="preserve">obsługę wejść/wyjść, odpowiadający </w:t>
      </w:r>
      <w:r w:rsidRPr="002A42F0">
        <w:t xml:space="preserve">szczegółowemu </w:t>
      </w:r>
      <w:r w:rsidR="007B7710" w:rsidRPr="002A42F0">
        <w:t>zapotrzebowaniu wyspecyfikowanemu w Dokumentacji Technicznej obiektu.</w:t>
      </w:r>
    </w:p>
    <w:p w14:paraId="5013DCFE" w14:textId="5A4F956E" w:rsidR="007B7710" w:rsidRPr="002A42F0" w:rsidRDefault="007B7710" w:rsidP="002A42F0">
      <w:r w:rsidRPr="002A42F0">
        <w:t>Sterownik powinien zapewnić pełną realizację zadań przewidywanych w programie sterowania</w:t>
      </w:r>
      <w:r w:rsidR="00C069A1" w:rsidRPr="002A42F0">
        <w:t xml:space="preserve"> </w:t>
      </w:r>
      <w:r w:rsidRPr="002A42F0">
        <w:t>przy zachowaniu warunk</w:t>
      </w:r>
      <w:r w:rsidR="00C069A1">
        <w:t>ó</w:t>
      </w:r>
      <w:r w:rsidRPr="002A42F0">
        <w:t>w bezpieczeństwa w ruchu drogowym.</w:t>
      </w:r>
    </w:p>
    <w:p w14:paraId="7BDB7436" w14:textId="62A1115D" w:rsidR="00C069A1" w:rsidRDefault="007B7710" w:rsidP="00C069A1">
      <w:r w:rsidRPr="002A42F0">
        <w:t>Sterownik powinien spełniać wszystkie wymagania określone w rozporządzeniu Ministra Infrastruktury</w:t>
      </w:r>
      <w:r w:rsidR="00C069A1">
        <w:t xml:space="preserve"> </w:t>
      </w:r>
      <w:r w:rsidR="00C069A1" w:rsidRPr="002A42F0">
        <w:t>wymagania załącznika nr 3 do Dz.U.2019.2311 ze zm</w:t>
      </w:r>
      <w:r w:rsidR="00C069A1" w:rsidRPr="00C069A1">
        <w:t>.</w:t>
      </w:r>
    </w:p>
    <w:p w14:paraId="671415F7" w14:textId="0675E09D" w:rsidR="007B7710" w:rsidRPr="002A42F0" w:rsidRDefault="007B7710" w:rsidP="002A42F0">
      <w:r w:rsidRPr="002A42F0">
        <w:t>Konstrukcja sterownika oraz zastosowane elementy powinny zapewnić niezawodną, bezawaryjną</w:t>
      </w:r>
      <w:r w:rsidR="00C069A1" w:rsidRPr="002A42F0">
        <w:t xml:space="preserve"> </w:t>
      </w:r>
      <w:r w:rsidRPr="002A42F0">
        <w:t>pracę w rzeczywistych warunkach eksploatacji.</w:t>
      </w:r>
    </w:p>
    <w:p w14:paraId="089BA28A" w14:textId="70E9F0B3" w:rsidR="007B7710" w:rsidRPr="002A42F0" w:rsidRDefault="007B7710" w:rsidP="002A42F0">
      <w:pPr>
        <w:pStyle w:val="Nagwek3"/>
        <w:ind w:left="851" w:hanging="851"/>
      </w:pPr>
      <w:r w:rsidRPr="002A42F0">
        <w:t>Parametry funkcjonalne</w:t>
      </w:r>
    </w:p>
    <w:p w14:paraId="55B73AA2" w14:textId="77777777" w:rsidR="007B7710" w:rsidRPr="002A42F0" w:rsidRDefault="007B7710" w:rsidP="002A42F0">
      <w:r w:rsidRPr="002A42F0">
        <w:t>Sterownik powinien dawać możliwość sterowania i obsługi łącznie:</w:t>
      </w:r>
    </w:p>
    <w:p w14:paraId="70073302" w14:textId="233C4E1C" w:rsidR="007B7710" w:rsidRPr="002A42F0" w:rsidRDefault="008C57D7" w:rsidP="002A42F0">
      <w:pPr>
        <w:pStyle w:val="Akapitzlist"/>
        <w:numPr>
          <w:ilvl w:val="0"/>
          <w:numId w:val="36"/>
        </w:numPr>
        <w:ind w:left="567" w:hanging="283"/>
      </w:pPr>
      <w:r>
        <w:t>s</w:t>
      </w:r>
      <w:r w:rsidR="007B7710" w:rsidRPr="002A42F0">
        <w:t xml:space="preserve">terowanie do </w:t>
      </w:r>
      <w:r w:rsidR="00C069A1">
        <w:t>16</w:t>
      </w:r>
      <w:r w:rsidR="007B7710" w:rsidRPr="002A42F0">
        <w:t xml:space="preserve"> uniwersalny</w:t>
      </w:r>
      <w:r w:rsidR="00C069A1">
        <w:t>ch</w:t>
      </w:r>
      <w:r w:rsidR="007B7710" w:rsidRPr="002A42F0">
        <w:t xml:space="preserve"> grup wykonawczy</w:t>
      </w:r>
      <w:r w:rsidR="00C069A1">
        <w:t>ch</w:t>
      </w:r>
      <w:r w:rsidR="007B7710" w:rsidRPr="002A42F0">
        <w:t>, tj.: kołowe, piesze, rowerowe,</w:t>
      </w:r>
      <w:r w:rsidR="00C069A1">
        <w:t xml:space="preserve"> </w:t>
      </w:r>
      <w:r w:rsidR="007B7710" w:rsidRPr="002A42F0">
        <w:t>ostrzegawcze</w:t>
      </w:r>
      <w:r>
        <w:t xml:space="preserve"> lub </w:t>
      </w:r>
      <w:r w:rsidR="007B7710" w:rsidRPr="002A42F0">
        <w:t xml:space="preserve">warunkowe </w:t>
      </w:r>
      <w:r w:rsidR="00C069A1">
        <w:t xml:space="preserve">wraz z </w:t>
      </w:r>
      <w:r w:rsidR="007B7710" w:rsidRPr="002A42F0">
        <w:t>wizualizacją ich pracy,</w:t>
      </w:r>
    </w:p>
    <w:p w14:paraId="0FCA3C47" w14:textId="76965667" w:rsidR="007B7710" w:rsidRPr="002A42F0" w:rsidRDefault="008C57D7" w:rsidP="002A42F0">
      <w:pPr>
        <w:pStyle w:val="Akapitzlist"/>
        <w:numPr>
          <w:ilvl w:val="0"/>
          <w:numId w:val="36"/>
        </w:numPr>
        <w:ind w:left="567" w:hanging="283"/>
      </w:pPr>
      <w:r>
        <w:t>o</w:t>
      </w:r>
      <w:r w:rsidR="007B7710" w:rsidRPr="002A42F0">
        <w:t xml:space="preserve">bsługę do </w:t>
      </w:r>
      <w:r>
        <w:t>30</w:t>
      </w:r>
      <w:r w:rsidR="007B7710" w:rsidRPr="002A42F0">
        <w:t xml:space="preserve"> pętli indukcyjnych detekcji pojazd</w:t>
      </w:r>
      <w:r>
        <w:t>ó</w:t>
      </w:r>
      <w:r w:rsidR="007B7710" w:rsidRPr="002A42F0">
        <w:t>w wraz z kontrolą i wizualizacją ich</w:t>
      </w:r>
      <w:r>
        <w:t xml:space="preserve"> </w:t>
      </w:r>
      <w:r w:rsidR="007B7710" w:rsidRPr="002A42F0">
        <w:t>pracy,</w:t>
      </w:r>
    </w:p>
    <w:p w14:paraId="4A4F2A50" w14:textId="11C1CD4D" w:rsidR="007B7710" w:rsidRPr="002A42F0" w:rsidRDefault="008C57D7" w:rsidP="002A42F0">
      <w:pPr>
        <w:pStyle w:val="Akapitzlist"/>
        <w:numPr>
          <w:ilvl w:val="0"/>
          <w:numId w:val="36"/>
        </w:numPr>
        <w:ind w:left="567" w:hanging="283"/>
      </w:pPr>
      <w:r>
        <w:t>o</w:t>
      </w:r>
      <w:r w:rsidR="007B7710" w:rsidRPr="002A42F0">
        <w:t xml:space="preserve">bsługę do </w:t>
      </w:r>
      <w:r>
        <w:t>16</w:t>
      </w:r>
      <w:r w:rsidR="007B7710" w:rsidRPr="002A42F0">
        <w:t xml:space="preserve"> wejść dwustanowych og</w:t>
      </w:r>
      <w:r>
        <w:t>ó</w:t>
      </w:r>
      <w:r w:rsidR="007B7710" w:rsidRPr="002A42F0">
        <w:t>lnego przeznaczenia, tj.: przyciski dla pieszych,</w:t>
      </w:r>
      <w:r>
        <w:t xml:space="preserve"> </w:t>
      </w:r>
      <w:r w:rsidR="007B7710" w:rsidRPr="002A42F0">
        <w:t>czujniki radarowe, czujniki podczerwieni, sygnały układ</w:t>
      </w:r>
      <w:r>
        <w:t>ó</w:t>
      </w:r>
      <w:r w:rsidR="007B7710" w:rsidRPr="002A42F0">
        <w:t xml:space="preserve">w </w:t>
      </w:r>
      <w:proofErr w:type="spellStart"/>
      <w:r w:rsidR="007B7710" w:rsidRPr="002A42F0">
        <w:t>wideodetekcji</w:t>
      </w:r>
      <w:proofErr w:type="spellEnd"/>
      <w:r w:rsidR="007B7710" w:rsidRPr="002A42F0">
        <w:t xml:space="preserve"> wraz z</w:t>
      </w:r>
      <w:r>
        <w:t xml:space="preserve"> </w:t>
      </w:r>
      <w:r w:rsidR="007B7710" w:rsidRPr="002A42F0">
        <w:t>kontrolą i</w:t>
      </w:r>
      <w:r>
        <w:t> </w:t>
      </w:r>
      <w:r w:rsidR="007B7710" w:rsidRPr="002A42F0">
        <w:t>wizualizacją ich pracy,</w:t>
      </w:r>
    </w:p>
    <w:p w14:paraId="5A171813" w14:textId="4AFE1626" w:rsidR="007B7710" w:rsidRPr="002A42F0" w:rsidRDefault="008C57D7" w:rsidP="002A42F0">
      <w:pPr>
        <w:pStyle w:val="Akapitzlist"/>
        <w:numPr>
          <w:ilvl w:val="0"/>
          <w:numId w:val="36"/>
        </w:numPr>
        <w:ind w:left="567" w:hanging="283"/>
      </w:pPr>
      <w:r>
        <w:t>o</w:t>
      </w:r>
      <w:r w:rsidR="007B7710" w:rsidRPr="002A42F0">
        <w:t xml:space="preserve">bsługę do </w:t>
      </w:r>
      <w:r>
        <w:t>8</w:t>
      </w:r>
      <w:r w:rsidR="007B7710" w:rsidRPr="002A42F0">
        <w:t xml:space="preserve"> wyjść dwustanowych wraz z kontrolą i wizualizacją ich pracy</w:t>
      </w:r>
      <w:r>
        <w:t>.</w:t>
      </w:r>
    </w:p>
    <w:p w14:paraId="64B54EFE" w14:textId="583C8BB1" w:rsidR="007B7710" w:rsidRPr="002A42F0" w:rsidRDefault="007B7710" w:rsidP="002A42F0">
      <w:r w:rsidRPr="002A42F0">
        <w:t>Sterownik powinien zapewniać i być wyposażony</w:t>
      </w:r>
      <w:r w:rsidR="008C57D7">
        <w:t xml:space="preserve"> standardowo</w:t>
      </w:r>
      <w:r w:rsidRPr="002A42F0">
        <w:t>:</w:t>
      </w:r>
    </w:p>
    <w:p w14:paraId="7244902B" w14:textId="3FDD2C30" w:rsidR="007B7710" w:rsidRPr="002A42F0" w:rsidRDefault="007B7710" w:rsidP="002A42F0">
      <w:pPr>
        <w:pStyle w:val="Akapitzlist"/>
        <w:numPr>
          <w:ilvl w:val="0"/>
          <w:numId w:val="36"/>
        </w:numPr>
        <w:ind w:left="567" w:hanging="283"/>
      </w:pPr>
      <w:r w:rsidRPr="002A42F0">
        <w:t xml:space="preserve">w pulpit i klawiaturę, łącze dla podłączenia komputera PC, </w:t>
      </w:r>
    </w:p>
    <w:p w14:paraId="63193D37" w14:textId="506C3A20" w:rsidR="007B7710" w:rsidRPr="002A42F0" w:rsidRDefault="007B7710" w:rsidP="002A42F0">
      <w:pPr>
        <w:pStyle w:val="Akapitzlist"/>
        <w:numPr>
          <w:ilvl w:val="0"/>
          <w:numId w:val="36"/>
        </w:numPr>
        <w:ind w:left="567" w:hanging="283"/>
      </w:pPr>
      <w:r w:rsidRPr="002A42F0">
        <w:t>łącze umożliwiające podłączenie modemu</w:t>
      </w:r>
      <w:r w:rsidR="00B42F53">
        <w:t>/routera</w:t>
      </w:r>
      <w:r w:rsidRPr="002A42F0">
        <w:t xml:space="preserve"> GSM/</w:t>
      </w:r>
      <w:r w:rsidR="008744C3">
        <w:t>LTE</w:t>
      </w:r>
      <w:r w:rsidRPr="002A42F0">
        <w:t>, protok</w:t>
      </w:r>
      <w:r w:rsidR="008C57D7">
        <w:t>ó</w:t>
      </w:r>
      <w:r w:rsidRPr="002A42F0">
        <w:t>ł TCP/IP umożliwiający</w:t>
      </w:r>
      <w:r w:rsidR="008C57D7">
        <w:t xml:space="preserve"> </w:t>
      </w:r>
      <w:r w:rsidRPr="002A42F0">
        <w:t>komunikację ze sterownikiem poprzez Internet,</w:t>
      </w:r>
    </w:p>
    <w:p w14:paraId="22C0D3DB" w14:textId="77777777" w:rsidR="00ED0EF1" w:rsidRDefault="008C57D7" w:rsidP="002A42F0">
      <w:pPr>
        <w:pStyle w:val="Akapitzlist"/>
        <w:numPr>
          <w:ilvl w:val="0"/>
          <w:numId w:val="36"/>
        </w:numPr>
        <w:ind w:left="567" w:hanging="283"/>
      </w:pPr>
      <w:r>
        <w:t>p</w:t>
      </w:r>
      <w:r w:rsidR="007B7710" w:rsidRPr="002A42F0">
        <w:t>ulpit sterownika powinien posiadać min. przyciski wymuszające: realizację nominalnego</w:t>
      </w:r>
      <w:r>
        <w:t xml:space="preserve"> </w:t>
      </w:r>
      <w:r w:rsidR="007B7710" w:rsidRPr="002A42F0">
        <w:t>sterowania, realizację trybu pracy „ż</w:t>
      </w:r>
      <w:r>
        <w:t>ó</w:t>
      </w:r>
      <w:r w:rsidR="007B7710" w:rsidRPr="002A42F0">
        <w:t>łte-pulsujące”, odłączenie napięć zasilających</w:t>
      </w:r>
      <w:r>
        <w:t xml:space="preserve"> </w:t>
      </w:r>
      <w:r w:rsidR="007B7710" w:rsidRPr="002A42F0">
        <w:t>element</w:t>
      </w:r>
      <w:r>
        <w:t>ó</w:t>
      </w:r>
      <w:r w:rsidR="007B7710" w:rsidRPr="002A42F0">
        <w:t>w sterujących obwodami sygnał</w:t>
      </w:r>
      <w:r>
        <w:t>ó</w:t>
      </w:r>
      <w:r w:rsidR="007B7710" w:rsidRPr="002A42F0">
        <w:t>w grup sygnalizacyjnych, realizację</w:t>
      </w:r>
      <w:r>
        <w:t xml:space="preserve"> </w:t>
      </w:r>
      <w:r w:rsidR="007B7710" w:rsidRPr="002A42F0">
        <w:t>stało</w:t>
      </w:r>
      <w:r>
        <w:t>-</w:t>
      </w:r>
      <w:r w:rsidR="007B7710" w:rsidRPr="002A42F0">
        <w:t>czasowego programu awaryjnego</w:t>
      </w:r>
    </w:p>
    <w:p w14:paraId="49DF7929" w14:textId="77777777" w:rsidR="00636255" w:rsidRDefault="00ED0EF1" w:rsidP="002A42F0">
      <w:pPr>
        <w:pStyle w:val="Akapitzlist"/>
        <w:numPr>
          <w:ilvl w:val="0"/>
          <w:numId w:val="36"/>
        </w:numPr>
        <w:ind w:left="567" w:hanging="283"/>
      </w:pPr>
      <w:r>
        <w:t xml:space="preserve">w uniwersalne karty wykonawcze w ilości wymaganej, wynikającej z przyjętej strategii sterowania oraz dodatkowych </w:t>
      </w:r>
      <w:r w:rsidR="00DD187C">
        <w:t>3 kart rezerwowych</w:t>
      </w:r>
      <w:r w:rsidR="00636255">
        <w:t>,</w:t>
      </w:r>
    </w:p>
    <w:p w14:paraId="3AB2F04A" w14:textId="77777777" w:rsidR="00C879AB" w:rsidRDefault="00636255" w:rsidP="002A42F0">
      <w:pPr>
        <w:pStyle w:val="Akapitzlist"/>
        <w:numPr>
          <w:ilvl w:val="0"/>
          <w:numId w:val="36"/>
        </w:numPr>
        <w:ind w:left="567" w:hanging="283"/>
      </w:pPr>
      <w:r>
        <w:t>w moduły do obsługi</w:t>
      </w:r>
      <w:r w:rsidR="006B5223">
        <w:t xml:space="preserve"> pętli indukcyjnych</w:t>
      </w:r>
      <w:r w:rsidR="006B5223" w:rsidRPr="006B5223">
        <w:t xml:space="preserve"> </w:t>
      </w:r>
      <w:r w:rsidR="006B5223">
        <w:t>w ilości wymaganej, wynikającej z przyjętej strategii sterowania oraz dodatkowych 8 pętli rezerwowych</w:t>
      </w:r>
      <w:r w:rsidR="00C879AB">
        <w:t>,</w:t>
      </w:r>
    </w:p>
    <w:p w14:paraId="02588E32" w14:textId="5F727911" w:rsidR="007B7710" w:rsidRPr="002A42F0" w:rsidRDefault="00C879AB" w:rsidP="002A42F0">
      <w:pPr>
        <w:pStyle w:val="Akapitzlist"/>
        <w:numPr>
          <w:ilvl w:val="0"/>
          <w:numId w:val="36"/>
        </w:numPr>
        <w:ind w:left="567" w:hanging="283"/>
      </w:pPr>
      <w:r>
        <w:t xml:space="preserve">w moduły </w:t>
      </w:r>
      <w:r w:rsidR="00E724E2">
        <w:t>obsługujące wejścia i wyjścia dwustanowe w ilości wymaganej, wynikającej z przyjętej strategii sterowania</w:t>
      </w:r>
      <w:r w:rsidR="00EE261F">
        <w:t xml:space="preserve"> oraz dodatkowych  8 wejść</w:t>
      </w:r>
      <w:r w:rsidR="0062597D">
        <w:t xml:space="preserve"> i 4 wyjść</w:t>
      </w:r>
      <w:r w:rsidR="00955963">
        <w:t>.</w:t>
      </w:r>
    </w:p>
    <w:p w14:paraId="1A53C219" w14:textId="3D0F43ED" w:rsidR="007B7710" w:rsidRPr="002A42F0" w:rsidRDefault="007B7710" w:rsidP="002A42F0">
      <w:r w:rsidRPr="002A42F0">
        <w:t>Wymagania konstrukcyjno-środowiskowe</w:t>
      </w:r>
      <w:r w:rsidR="008C57D7">
        <w:t>:</w:t>
      </w:r>
    </w:p>
    <w:p w14:paraId="19578B19" w14:textId="5ACB9394" w:rsidR="007B7710" w:rsidRDefault="008C57D7" w:rsidP="007B7701">
      <w:pPr>
        <w:pStyle w:val="Akapitzlist"/>
        <w:numPr>
          <w:ilvl w:val="0"/>
          <w:numId w:val="36"/>
        </w:numPr>
        <w:ind w:left="567" w:hanging="283"/>
      </w:pPr>
      <w:r>
        <w:t>o</w:t>
      </w:r>
      <w:r w:rsidR="007B7710" w:rsidRPr="001C2E18">
        <w:t>budowa zamknięta z tworzywa sztucznego lub metalowa zabezpieczona antykorozyjnie</w:t>
      </w:r>
      <w:r>
        <w:t xml:space="preserve"> </w:t>
      </w:r>
      <w:r w:rsidR="007B7710" w:rsidRPr="001C2E18">
        <w:t>w</w:t>
      </w:r>
      <w:r>
        <w:t> </w:t>
      </w:r>
      <w:r w:rsidR="007B7710" w:rsidRPr="001C2E18">
        <w:t>spos</w:t>
      </w:r>
      <w:r>
        <w:t>ó</w:t>
      </w:r>
      <w:r w:rsidR="007B7710" w:rsidRPr="001C2E18">
        <w:t>b gwarantujący eksploatację bez dodatkowych zabieg</w:t>
      </w:r>
      <w:r>
        <w:t>ó</w:t>
      </w:r>
      <w:r w:rsidR="007B7710" w:rsidRPr="001C2E18">
        <w:t>w przez okres min.</w:t>
      </w:r>
      <w:r>
        <w:t xml:space="preserve"> </w:t>
      </w:r>
      <w:r w:rsidR="007B7710" w:rsidRPr="001C2E18">
        <w:t>10 lat,</w:t>
      </w:r>
    </w:p>
    <w:p w14:paraId="1FF50F02" w14:textId="09B708D0" w:rsidR="007B7710" w:rsidRPr="001C2E18" w:rsidRDefault="008C57D7" w:rsidP="001C2E18">
      <w:pPr>
        <w:pStyle w:val="Akapitzlist"/>
        <w:numPr>
          <w:ilvl w:val="0"/>
          <w:numId w:val="36"/>
        </w:numPr>
        <w:ind w:left="567" w:hanging="283"/>
      </w:pPr>
      <w:r>
        <w:t xml:space="preserve">stopień ochrony </w:t>
      </w:r>
      <w:r w:rsidR="007B7710" w:rsidRPr="001C2E18">
        <w:t>IP54,</w:t>
      </w:r>
    </w:p>
    <w:p w14:paraId="197FDCEA" w14:textId="2069AEEC" w:rsidR="007B7710" w:rsidRPr="001C2E18" w:rsidRDefault="008C57D7" w:rsidP="001C2E18">
      <w:pPr>
        <w:pStyle w:val="Akapitzlist"/>
        <w:numPr>
          <w:ilvl w:val="0"/>
          <w:numId w:val="36"/>
        </w:numPr>
        <w:ind w:left="567" w:hanging="283"/>
      </w:pPr>
      <w:r>
        <w:t>w</w:t>
      </w:r>
      <w:r w:rsidR="007B7710" w:rsidRPr="001C2E18">
        <w:t>arunki pracy: od -25oC do +40oC, wilgotność powietrza do</w:t>
      </w:r>
      <w:r>
        <w:t xml:space="preserve"> </w:t>
      </w:r>
      <w:r w:rsidR="007B7710" w:rsidRPr="001C2E18">
        <w:t>90%,</w:t>
      </w:r>
    </w:p>
    <w:p w14:paraId="25D68361" w14:textId="676E63AB" w:rsidR="007B7710" w:rsidRPr="001C2E18" w:rsidRDefault="008C57D7" w:rsidP="001C2E18">
      <w:pPr>
        <w:pStyle w:val="Akapitzlist"/>
        <w:numPr>
          <w:ilvl w:val="0"/>
          <w:numId w:val="36"/>
        </w:numPr>
        <w:ind w:left="567" w:hanging="283"/>
      </w:pPr>
      <w:r>
        <w:t>w</w:t>
      </w:r>
      <w:r w:rsidR="007B7710" w:rsidRPr="001C2E18">
        <w:t>szystkie połączenia kablowe dochodzące do sterownika powinny być podłączane poprzez</w:t>
      </w:r>
      <w:r>
        <w:t xml:space="preserve"> </w:t>
      </w:r>
      <w:r w:rsidR="007B7710" w:rsidRPr="001C2E18">
        <w:t>samozaciskowe złączki,</w:t>
      </w:r>
    </w:p>
    <w:p w14:paraId="483E456C" w14:textId="02761CB0" w:rsidR="007B7710" w:rsidRPr="001C2E18" w:rsidRDefault="008C57D7" w:rsidP="001C2E18">
      <w:pPr>
        <w:pStyle w:val="Akapitzlist"/>
        <w:numPr>
          <w:ilvl w:val="0"/>
          <w:numId w:val="36"/>
        </w:numPr>
        <w:ind w:left="567" w:hanging="283"/>
      </w:pPr>
      <w:r>
        <w:t>w</w:t>
      </w:r>
      <w:r w:rsidR="007B7710" w:rsidRPr="001C2E18">
        <w:t>ewnątrz sterownika (np. na wewnętrznej ścianie drzwi) sterownik powinien posiadać</w:t>
      </w:r>
      <w:r>
        <w:t xml:space="preserve"> </w:t>
      </w:r>
      <w:r w:rsidR="007B7710" w:rsidRPr="001C2E18">
        <w:t>kieszeń dla umieszczenie dokumentacji oraz składaną p</w:t>
      </w:r>
      <w:r>
        <w:t>ó</w:t>
      </w:r>
      <w:r w:rsidR="007B7710" w:rsidRPr="001C2E18">
        <w:t>łkę umożliwiająca położenie</w:t>
      </w:r>
      <w:r>
        <w:t xml:space="preserve"> </w:t>
      </w:r>
      <w:r w:rsidR="007B7710" w:rsidRPr="001C2E18">
        <w:t>notebooka,</w:t>
      </w:r>
    </w:p>
    <w:p w14:paraId="731D01AC" w14:textId="297867B0" w:rsidR="007B7710" w:rsidRPr="001C2E18" w:rsidRDefault="008C57D7" w:rsidP="001C2E18">
      <w:pPr>
        <w:pStyle w:val="Akapitzlist"/>
        <w:numPr>
          <w:ilvl w:val="0"/>
          <w:numId w:val="36"/>
        </w:numPr>
        <w:ind w:left="567" w:hanging="283"/>
      </w:pPr>
      <w:r>
        <w:t>s</w:t>
      </w:r>
      <w:r w:rsidR="007B7710" w:rsidRPr="001C2E18">
        <w:t>terownik powinien posiadać konstrukcję modułową zapewniającą pełną i swobodną</w:t>
      </w:r>
      <w:r>
        <w:t xml:space="preserve"> </w:t>
      </w:r>
      <w:r w:rsidR="007B7710" w:rsidRPr="001C2E18">
        <w:t>możliwość wymiany moduł</w:t>
      </w:r>
      <w:r>
        <w:t>ó</w:t>
      </w:r>
      <w:r w:rsidR="007B7710" w:rsidRPr="001C2E18">
        <w:t>w funkcjonalnych,</w:t>
      </w:r>
    </w:p>
    <w:p w14:paraId="491C1FE4" w14:textId="481D863A" w:rsidR="008C57D7" w:rsidRPr="001C2E18" w:rsidRDefault="008C57D7" w:rsidP="001C2E18">
      <w:pPr>
        <w:pStyle w:val="Akapitzlist"/>
        <w:numPr>
          <w:ilvl w:val="0"/>
          <w:numId w:val="36"/>
        </w:numPr>
        <w:ind w:left="567" w:hanging="283"/>
        <w:rPr>
          <w:sz w:val="20"/>
          <w:szCs w:val="20"/>
        </w:rPr>
      </w:pPr>
      <w:r>
        <w:t>k</w:t>
      </w:r>
      <w:r w:rsidR="007B7710" w:rsidRPr="001C2E18">
        <w:t>onstrukcja sterownika powinna umożliwiać jego rozbudowę: o dalsze grupy wykonawcze,</w:t>
      </w:r>
      <w:r>
        <w:t xml:space="preserve"> </w:t>
      </w:r>
      <w:r w:rsidR="007B7710" w:rsidRPr="001C2E18">
        <w:t>układy detekcji, układy wejścia/wyjścia, aż do osiągnięcia określonej dla danego</w:t>
      </w:r>
      <w:r>
        <w:t xml:space="preserve"> </w:t>
      </w:r>
      <w:r w:rsidR="007B7710" w:rsidRPr="001C2E18">
        <w:t>obiektu maksymalnej konfiguracji</w:t>
      </w:r>
      <w:r w:rsidR="001C2E18">
        <w:t>,</w:t>
      </w:r>
    </w:p>
    <w:p w14:paraId="378190E9" w14:textId="568530E8" w:rsidR="007B7710" w:rsidRPr="001C2E18" w:rsidRDefault="00994FFA" w:rsidP="001C2E18">
      <w:pPr>
        <w:pStyle w:val="Akapitzlist"/>
        <w:numPr>
          <w:ilvl w:val="0"/>
          <w:numId w:val="36"/>
        </w:numPr>
        <w:ind w:left="567" w:hanging="283"/>
      </w:pPr>
      <w:r>
        <w:t>u</w:t>
      </w:r>
      <w:r w:rsidR="007B7710" w:rsidRPr="001C2E18">
        <w:t>kłady wykonawcze powinny dostarczać niezależnie napięcia zasilania dla grup sygnalizacyjnych</w:t>
      </w:r>
      <w:r w:rsidRPr="001C2E18">
        <w:t xml:space="preserve"> </w:t>
      </w:r>
      <w:r w:rsidR="007B7710" w:rsidRPr="001C2E18">
        <w:t>sygnał</w:t>
      </w:r>
      <w:r w:rsidRPr="001C2E18">
        <w:t>ó</w:t>
      </w:r>
      <w:r w:rsidR="007B7710" w:rsidRPr="001C2E18">
        <w:t>w: czerwonych i zielonych oraz dla grup sygnalizacyjnych sygnał</w:t>
      </w:r>
      <w:r w:rsidRPr="001C2E18">
        <w:t>ó</w:t>
      </w:r>
      <w:r w:rsidR="007B7710" w:rsidRPr="001C2E18">
        <w:t>w</w:t>
      </w:r>
      <w:r>
        <w:t xml:space="preserve"> </w:t>
      </w:r>
      <w:r w:rsidR="007B7710" w:rsidRPr="001C2E18">
        <w:t>ż</w:t>
      </w:r>
      <w:r>
        <w:t>ó</w:t>
      </w:r>
      <w:r w:rsidR="007B7710" w:rsidRPr="001C2E18">
        <w:t>łtych,</w:t>
      </w:r>
    </w:p>
    <w:p w14:paraId="3EC3E8E9" w14:textId="50CBD14E" w:rsidR="007B7710" w:rsidRPr="001C2E18" w:rsidRDefault="00994FFA" w:rsidP="001C2E18">
      <w:pPr>
        <w:pStyle w:val="Akapitzlist"/>
        <w:numPr>
          <w:ilvl w:val="0"/>
          <w:numId w:val="36"/>
        </w:numPr>
        <w:ind w:left="567" w:hanging="283"/>
      </w:pPr>
      <w:r>
        <w:t>w</w:t>
      </w:r>
      <w:r w:rsidR="007B7710" w:rsidRPr="001C2E18">
        <w:t>ewnątrz szafy sterownika powinno być umieszczone gniazdo sieciowe do przyłączenia</w:t>
      </w:r>
      <w:r>
        <w:t xml:space="preserve"> </w:t>
      </w:r>
      <w:r w:rsidR="007B7710" w:rsidRPr="001C2E18">
        <w:t>urządzenia zewnętrznego o obciążeniu do 6A</w:t>
      </w:r>
      <w:r w:rsidR="00A035C4">
        <w:t xml:space="preserve"> </w:t>
      </w:r>
      <w:r w:rsidR="007B7710" w:rsidRPr="001C2E18">
        <w:t>(230V),</w:t>
      </w:r>
    </w:p>
    <w:p w14:paraId="7CCAF8B3" w14:textId="5CD3F314" w:rsidR="007B7710" w:rsidRPr="001C2E18" w:rsidRDefault="00994FFA" w:rsidP="001C2E18">
      <w:pPr>
        <w:pStyle w:val="Akapitzlist"/>
        <w:numPr>
          <w:ilvl w:val="0"/>
          <w:numId w:val="36"/>
        </w:numPr>
        <w:ind w:left="567" w:hanging="283"/>
      </w:pPr>
      <w:r>
        <w:t>s</w:t>
      </w:r>
      <w:r w:rsidR="007B7710" w:rsidRPr="001C2E18">
        <w:t>terownik powinien posiadać własne oświetlenie wnętrza szafy,</w:t>
      </w:r>
    </w:p>
    <w:p w14:paraId="3F177F63" w14:textId="441A07FD" w:rsidR="007B7710" w:rsidRPr="001C2E18" w:rsidRDefault="00994FFA" w:rsidP="001C2E18">
      <w:pPr>
        <w:pStyle w:val="Akapitzlist"/>
        <w:numPr>
          <w:ilvl w:val="0"/>
          <w:numId w:val="36"/>
        </w:numPr>
        <w:ind w:left="567" w:hanging="283"/>
      </w:pPr>
      <w:r>
        <w:t>s</w:t>
      </w:r>
      <w:r w:rsidR="007B7710" w:rsidRPr="001C2E18">
        <w:t>terownik powinien posiadać automatycznie sterowane ogrzewanie wnętrza szafy, z</w:t>
      </w:r>
      <w:r>
        <w:t> </w:t>
      </w:r>
      <w:r w:rsidR="007B7710" w:rsidRPr="001C2E18">
        <w:t>możliwością regulacji prog</w:t>
      </w:r>
      <w:r w:rsidRPr="001C2E18">
        <w:t>ó</w:t>
      </w:r>
      <w:r w:rsidR="007B7710" w:rsidRPr="001C2E18">
        <w:t>w temperatury,</w:t>
      </w:r>
    </w:p>
    <w:p w14:paraId="566AFF84" w14:textId="06292E79" w:rsidR="00994FFA" w:rsidRPr="001C2E18" w:rsidRDefault="00994FFA" w:rsidP="001C2E18">
      <w:pPr>
        <w:pStyle w:val="Akapitzlist"/>
        <w:numPr>
          <w:ilvl w:val="0"/>
          <w:numId w:val="36"/>
        </w:numPr>
        <w:ind w:left="567" w:hanging="283"/>
      </w:pPr>
      <w:r>
        <w:t>n</w:t>
      </w:r>
      <w:r w:rsidR="007B7710" w:rsidRPr="001C2E18">
        <w:t>adz</w:t>
      </w:r>
      <w:r>
        <w:t>ó</w:t>
      </w:r>
      <w:r w:rsidR="007B7710" w:rsidRPr="001C2E18">
        <w:t>r napięcia zasilania powinien w przypadku stwierdzenia obniżenia napięcia poza</w:t>
      </w:r>
      <w:r w:rsidRPr="001C2E18">
        <w:t xml:space="preserve"> </w:t>
      </w:r>
      <w:r w:rsidR="007B7710" w:rsidRPr="001C2E18">
        <w:t>określoną wartość (pierwszy parametr) powinien spowodować wyłączenie sterownika.</w:t>
      </w:r>
      <w:r>
        <w:t xml:space="preserve"> </w:t>
      </w:r>
      <w:r w:rsidR="007B7710" w:rsidRPr="001C2E18">
        <w:t>Po</w:t>
      </w:r>
      <w:r>
        <w:t> </w:t>
      </w:r>
      <w:r w:rsidR="007B7710" w:rsidRPr="001C2E18">
        <w:t>powrocie napięcia zasilającego powyżej określonej wartości (drugi parametr) sterownik</w:t>
      </w:r>
      <w:r>
        <w:t xml:space="preserve"> </w:t>
      </w:r>
      <w:r w:rsidR="007B7710" w:rsidRPr="001C2E18">
        <w:t>powinien samoczynnie ponownie zostać załączony.</w:t>
      </w:r>
    </w:p>
    <w:p w14:paraId="7F5DE53A" w14:textId="583D6688" w:rsidR="007B7710" w:rsidRPr="001C2E18" w:rsidRDefault="00885317" w:rsidP="001C2E18">
      <w:pPr>
        <w:pStyle w:val="Akapitzlist"/>
        <w:numPr>
          <w:ilvl w:val="0"/>
          <w:numId w:val="36"/>
        </w:numPr>
        <w:ind w:left="567" w:hanging="283"/>
      </w:pPr>
      <w:r>
        <w:t>s</w:t>
      </w:r>
      <w:r w:rsidR="007B7710" w:rsidRPr="001C2E18">
        <w:t>terownik powinien umożliwiać</w:t>
      </w:r>
      <w:r w:rsidR="00994FFA" w:rsidRPr="001C2E18">
        <w:t xml:space="preserve"> </w:t>
      </w:r>
      <w:r w:rsidR="007B7710" w:rsidRPr="001C2E18">
        <w:t>zmianę tych parametr</w:t>
      </w:r>
      <w:r w:rsidR="00994FFA" w:rsidRPr="001C2E18">
        <w:t>ó</w:t>
      </w:r>
      <w:r w:rsidR="007B7710" w:rsidRPr="001C2E18">
        <w:t>w poprzez typowe wyposażenie,</w:t>
      </w:r>
    </w:p>
    <w:p w14:paraId="4CD6E1F4" w14:textId="06290298" w:rsidR="007B7710" w:rsidRPr="001C2E18" w:rsidRDefault="00885317" w:rsidP="001C2E18">
      <w:pPr>
        <w:pStyle w:val="Akapitzlist"/>
        <w:numPr>
          <w:ilvl w:val="0"/>
          <w:numId w:val="36"/>
        </w:numPr>
        <w:ind w:left="567" w:hanging="283"/>
      </w:pPr>
      <w:r>
        <w:t>w</w:t>
      </w:r>
      <w:r w:rsidR="007B7710" w:rsidRPr="001C2E18">
        <w:t>ewnątrz sterownika Wykonawca umieści schemat zasilania i instrukcję obsługi.</w:t>
      </w:r>
    </w:p>
    <w:p w14:paraId="6AA72262" w14:textId="710A5347" w:rsidR="007B7710" w:rsidRPr="001C2E18" w:rsidRDefault="007B7710" w:rsidP="001C2E18">
      <w:pPr>
        <w:pStyle w:val="Nagwek3"/>
        <w:keepNext/>
        <w:ind w:left="851" w:hanging="851"/>
      </w:pPr>
      <w:r w:rsidRPr="001C2E18">
        <w:t>Układy nadzoru</w:t>
      </w:r>
    </w:p>
    <w:p w14:paraId="0C493AE3" w14:textId="53309091" w:rsidR="007B7710" w:rsidRPr="001C2E18" w:rsidRDefault="007B7710" w:rsidP="001C2E18">
      <w:r w:rsidRPr="001C2E18">
        <w:t>Sterownik powinien posiadać konstrukcję dwuprocesorową – osobno funkcjonujące niezależnie</w:t>
      </w:r>
      <w:r w:rsidR="00994FFA" w:rsidRPr="001C2E18">
        <w:t xml:space="preserve"> </w:t>
      </w:r>
      <w:r w:rsidRPr="001C2E18">
        <w:t>od siebie układy nadzoru pracy sygnalizacji i sterownika.</w:t>
      </w:r>
    </w:p>
    <w:p w14:paraId="32F52AC7" w14:textId="2907D185" w:rsidR="007B7710" w:rsidRPr="001C2E18" w:rsidRDefault="007B7710" w:rsidP="001C2E18">
      <w:r w:rsidRPr="001C2E18">
        <w:t>Układy nadzoru odpowiadające za bezpieczne wyświetlanie sygnał</w:t>
      </w:r>
      <w:r w:rsidR="00994FFA">
        <w:t>ó</w:t>
      </w:r>
      <w:r w:rsidRPr="001C2E18">
        <w:t>w powinny być podw</w:t>
      </w:r>
      <w:r w:rsidR="00994FFA">
        <w:t>ó</w:t>
      </w:r>
      <w:r w:rsidRPr="001C2E18">
        <w:t>jne:</w:t>
      </w:r>
      <w:r w:rsidR="00994FFA">
        <w:t xml:space="preserve"> </w:t>
      </w:r>
      <w:r w:rsidRPr="001C2E18">
        <w:t>podstawowy i dodatkowy. Tory układ</w:t>
      </w:r>
      <w:r w:rsidR="00994FFA">
        <w:t>ó</w:t>
      </w:r>
      <w:r w:rsidRPr="001C2E18">
        <w:t>w nadzoru podstawowego i dodatkowego powinny</w:t>
      </w:r>
      <w:r w:rsidR="00994FFA">
        <w:t xml:space="preserve"> </w:t>
      </w:r>
      <w:r w:rsidRPr="001C2E18">
        <w:t>być niezależne od siebie i nie posiadać wsp</w:t>
      </w:r>
      <w:r w:rsidR="00994FFA">
        <w:t>ó</w:t>
      </w:r>
      <w:r w:rsidRPr="001C2E18">
        <w:t>lnych element</w:t>
      </w:r>
      <w:r w:rsidR="00994FFA">
        <w:t>ó</w:t>
      </w:r>
      <w:r w:rsidRPr="001C2E18">
        <w:t>w</w:t>
      </w:r>
      <w:r w:rsidR="00994FFA">
        <w:t>.</w:t>
      </w:r>
    </w:p>
    <w:p w14:paraId="0276DBC7" w14:textId="77777777" w:rsidR="007B7710" w:rsidRPr="001C2E18" w:rsidRDefault="007B7710" w:rsidP="001C2E18">
      <w:r w:rsidRPr="001C2E18">
        <w:t>Sterownik powinien być wyposażony w następujące układy nadzoru:</w:t>
      </w:r>
    </w:p>
    <w:p w14:paraId="24DA1FB6" w14:textId="6944272D" w:rsidR="007B7710" w:rsidRPr="001C2E18" w:rsidRDefault="00994FFA" w:rsidP="001C2E18">
      <w:pPr>
        <w:pStyle w:val="Akapitzlist"/>
        <w:numPr>
          <w:ilvl w:val="0"/>
          <w:numId w:val="36"/>
        </w:numPr>
        <w:ind w:left="567" w:hanging="283"/>
      </w:pPr>
      <w:r>
        <w:t>n</w:t>
      </w:r>
      <w:r w:rsidR="007B7710" w:rsidRPr="001C2E18">
        <w:t>apięcia zasilania sieci,</w:t>
      </w:r>
    </w:p>
    <w:p w14:paraId="5EFF485C" w14:textId="42D18BAB" w:rsidR="007B7710" w:rsidRPr="001C2E18" w:rsidRDefault="00994FFA" w:rsidP="001C2E18">
      <w:pPr>
        <w:pStyle w:val="Akapitzlist"/>
        <w:numPr>
          <w:ilvl w:val="0"/>
          <w:numId w:val="36"/>
        </w:numPr>
        <w:ind w:left="567" w:hanging="283"/>
      </w:pPr>
      <w:r>
        <w:t>n</w:t>
      </w:r>
      <w:r w:rsidR="007B7710" w:rsidRPr="001C2E18">
        <w:t>apięć zasilania niezbędnych do prawidłowej pracy układ</w:t>
      </w:r>
      <w:r>
        <w:t>ó</w:t>
      </w:r>
      <w:r w:rsidR="007B7710" w:rsidRPr="001C2E18">
        <w:t>w sterownika,</w:t>
      </w:r>
    </w:p>
    <w:p w14:paraId="2E00C15A" w14:textId="37E2F3BF" w:rsidR="007B7710" w:rsidRDefault="00994FFA" w:rsidP="003D7C8A">
      <w:pPr>
        <w:pStyle w:val="Akapitzlist"/>
        <w:numPr>
          <w:ilvl w:val="0"/>
          <w:numId w:val="36"/>
        </w:numPr>
        <w:ind w:left="567" w:hanging="283"/>
      </w:pPr>
      <w:r>
        <w:t>p</w:t>
      </w:r>
      <w:r w:rsidR="007B7710" w:rsidRPr="001C2E18">
        <w:t>oprawności wsp</w:t>
      </w:r>
      <w:r>
        <w:t>ó</w:t>
      </w:r>
      <w:r w:rsidR="007B7710" w:rsidRPr="001C2E18">
        <w:t>łpracy układu nadzoru podstawowego i układu nadzoru dodatkowego</w:t>
      </w:r>
      <w:r>
        <w:t xml:space="preserve"> </w:t>
      </w:r>
      <w:r w:rsidR="007B7710" w:rsidRPr="001C2E18">
        <w:t>(</w:t>
      </w:r>
      <w:proofErr w:type="spellStart"/>
      <w:r w:rsidR="007B7710" w:rsidRPr="001C2E18">
        <w:t>watchdog</w:t>
      </w:r>
      <w:proofErr w:type="spellEnd"/>
      <w:r w:rsidR="007B7710" w:rsidRPr="001C2E18">
        <w:t>),</w:t>
      </w:r>
    </w:p>
    <w:p w14:paraId="6E0656D6" w14:textId="0DF10201" w:rsidR="007B7710" w:rsidRPr="001C2E18" w:rsidRDefault="00994FFA" w:rsidP="001C2E18">
      <w:pPr>
        <w:pStyle w:val="Akapitzlist"/>
        <w:numPr>
          <w:ilvl w:val="0"/>
          <w:numId w:val="36"/>
        </w:numPr>
        <w:ind w:left="567" w:hanging="283"/>
      </w:pPr>
      <w:r>
        <w:t>n</w:t>
      </w:r>
      <w:r w:rsidR="007B7710" w:rsidRPr="001C2E18">
        <w:t>adzoru przepływu prądu w obwodach wszystkich sygnał</w:t>
      </w:r>
      <w:r>
        <w:t>ó</w:t>
      </w:r>
      <w:r w:rsidR="007B7710" w:rsidRPr="001C2E18">
        <w:t>w grup wykonawczych,</w:t>
      </w:r>
    </w:p>
    <w:p w14:paraId="043E48FB" w14:textId="2382D6B5" w:rsidR="007B7710" w:rsidRPr="001C2E18" w:rsidRDefault="00994FFA" w:rsidP="001C2E18">
      <w:pPr>
        <w:pStyle w:val="Akapitzlist"/>
        <w:numPr>
          <w:ilvl w:val="0"/>
          <w:numId w:val="36"/>
        </w:numPr>
        <w:ind w:left="567" w:hanging="283"/>
      </w:pPr>
      <w:r>
        <w:t>n</w:t>
      </w:r>
      <w:r w:rsidR="007B7710" w:rsidRPr="001C2E18">
        <w:t>adzoru poboru obciążenia w obwodach wszystkich sygnał</w:t>
      </w:r>
      <w:r>
        <w:t>ó</w:t>
      </w:r>
      <w:r w:rsidR="007B7710" w:rsidRPr="001C2E18">
        <w:t>w grup wykonawczych,</w:t>
      </w:r>
    </w:p>
    <w:p w14:paraId="648274C3" w14:textId="21E08EB7" w:rsidR="007B7710" w:rsidRPr="001C2E18" w:rsidRDefault="00994FFA" w:rsidP="001C2E18">
      <w:pPr>
        <w:pStyle w:val="Akapitzlist"/>
        <w:numPr>
          <w:ilvl w:val="0"/>
          <w:numId w:val="36"/>
        </w:numPr>
        <w:ind w:left="567" w:hanging="283"/>
      </w:pPr>
      <w:r>
        <w:t>n</w:t>
      </w:r>
      <w:r w:rsidR="007B7710" w:rsidRPr="001C2E18">
        <w:t>apięć nadmiarowych na obwodach wszystkich sygnał</w:t>
      </w:r>
      <w:r>
        <w:t>ó</w:t>
      </w:r>
      <w:r w:rsidR="007B7710" w:rsidRPr="001C2E18">
        <w:t>w grup wykonawczych,</w:t>
      </w:r>
    </w:p>
    <w:p w14:paraId="7BC643CA" w14:textId="1FB8C9B9" w:rsidR="007B7710" w:rsidRPr="001C2E18" w:rsidRDefault="00994FFA" w:rsidP="001C2E18">
      <w:pPr>
        <w:pStyle w:val="Akapitzlist"/>
        <w:numPr>
          <w:ilvl w:val="0"/>
          <w:numId w:val="36"/>
        </w:numPr>
        <w:ind w:left="567" w:hanging="283"/>
      </w:pPr>
      <w:r>
        <w:t>n</w:t>
      </w:r>
      <w:r w:rsidR="007B7710" w:rsidRPr="001C2E18">
        <w:t>adzoru czas</w:t>
      </w:r>
      <w:r>
        <w:t>ó</w:t>
      </w:r>
      <w:r w:rsidR="007B7710" w:rsidRPr="001C2E18">
        <w:t xml:space="preserve">w </w:t>
      </w:r>
      <w:proofErr w:type="spellStart"/>
      <w:r w:rsidR="007B7710" w:rsidRPr="001C2E18">
        <w:t>międzyzielonych</w:t>
      </w:r>
      <w:proofErr w:type="spellEnd"/>
      <w:r w:rsidR="007B7710" w:rsidRPr="001C2E18">
        <w:t>.</w:t>
      </w:r>
    </w:p>
    <w:p w14:paraId="6EC8546E" w14:textId="1E41FFCA" w:rsidR="007B7710" w:rsidRPr="001C2E18" w:rsidRDefault="00994FFA" w:rsidP="001C2E18">
      <w:pPr>
        <w:pStyle w:val="Akapitzlist"/>
        <w:numPr>
          <w:ilvl w:val="0"/>
          <w:numId w:val="36"/>
        </w:numPr>
        <w:ind w:left="567" w:hanging="283"/>
      </w:pPr>
      <w:r>
        <w:t>reakcja i e</w:t>
      </w:r>
      <w:r w:rsidR="007B7710" w:rsidRPr="001C2E18">
        <w:t>liminacja stan</w:t>
      </w:r>
      <w:r>
        <w:t>ó</w:t>
      </w:r>
      <w:r w:rsidR="007B7710" w:rsidRPr="001C2E18">
        <w:t>w niebezpiecznych dla ruchu powinna następować w czasie nie dłuższym</w:t>
      </w:r>
      <w:r>
        <w:t xml:space="preserve"> </w:t>
      </w:r>
      <w:r w:rsidR="007B7710" w:rsidRPr="001C2E18">
        <w:t>niż 0,3 s.</w:t>
      </w:r>
    </w:p>
    <w:p w14:paraId="5FA45017" w14:textId="09F1D5DA" w:rsidR="007B7710" w:rsidRPr="001C2E18" w:rsidRDefault="007B7710" w:rsidP="001C2E18">
      <w:r w:rsidRPr="001C2E18">
        <w:t>W trakcie wyświetlania sygnału ż</w:t>
      </w:r>
      <w:r w:rsidR="00994FFA">
        <w:t>ó</w:t>
      </w:r>
      <w:r w:rsidRPr="001C2E18">
        <w:t>łtego-pulsującego w stanie awarii, stwierdzona obecność</w:t>
      </w:r>
      <w:r w:rsidR="00994FFA">
        <w:t xml:space="preserve"> </w:t>
      </w:r>
      <w:r w:rsidRPr="001C2E18">
        <w:t>sygnału nadmiarowego powinna spowodować całkowite odłączenie podawanych napięć</w:t>
      </w:r>
      <w:r w:rsidR="00994FFA">
        <w:t xml:space="preserve"> </w:t>
      </w:r>
      <w:r w:rsidRPr="001C2E18">
        <w:t>na grupy wykonawcze.</w:t>
      </w:r>
    </w:p>
    <w:p w14:paraId="338B557A" w14:textId="3A842992" w:rsidR="007B7710" w:rsidRPr="001C2E18" w:rsidRDefault="007B7710" w:rsidP="001C2E18">
      <w:r w:rsidRPr="001C2E18">
        <w:t>Sterownik powinien niezależnie od gł</w:t>
      </w:r>
      <w:r w:rsidR="00994FFA">
        <w:t>ó</w:t>
      </w:r>
      <w:r w:rsidRPr="001C2E18">
        <w:t>wnego algorytmu sterowania nadzorować czas</w:t>
      </w:r>
      <w:r w:rsidR="00994FFA">
        <w:t xml:space="preserve"> </w:t>
      </w:r>
      <w:r w:rsidRPr="001C2E18">
        <w:t>oczekiwania na obsługę zgłoszonej (podanie sygnału zielonego) grupy sygnałowej i w przypadku</w:t>
      </w:r>
      <w:r w:rsidR="00994FFA">
        <w:t xml:space="preserve"> </w:t>
      </w:r>
      <w:r w:rsidR="00254E72" w:rsidRPr="00254E72">
        <w:t>nieobsłużenia</w:t>
      </w:r>
      <w:r w:rsidRPr="001C2E18">
        <w:t xml:space="preserve"> jej w zdefiniowanym czasie przejść do pracy awaryjnej.</w:t>
      </w:r>
    </w:p>
    <w:p w14:paraId="54309D9A" w14:textId="7B375DA0" w:rsidR="007B7710" w:rsidRPr="001C2E18" w:rsidRDefault="007B7710" w:rsidP="001C2E18">
      <w:r w:rsidRPr="001C2E18">
        <w:t>Sterownik powinien nadzorować długość cyklu przy sterowaniu cyklicznym i w przypadku</w:t>
      </w:r>
      <w:r w:rsidR="00994FFA">
        <w:t xml:space="preserve"> </w:t>
      </w:r>
      <w:r w:rsidRPr="001C2E18">
        <w:t>przekroczenia zdefiniowanego czasu maksymalnego przejść do pracy awaryjnej.</w:t>
      </w:r>
    </w:p>
    <w:p w14:paraId="179F106B" w14:textId="4B959EAC" w:rsidR="007B7710" w:rsidRPr="0009204F" w:rsidRDefault="007B7710" w:rsidP="001C2E18">
      <w:r w:rsidRPr="001C2E18">
        <w:t>Po stwierdzeniu awarii sterownik automatycznie powinien podjąć pr</w:t>
      </w:r>
      <w:r w:rsidR="00994FFA">
        <w:t>ó</w:t>
      </w:r>
      <w:r w:rsidRPr="0009204F">
        <w:t>bę restartu po zadanym</w:t>
      </w:r>
      <w:r w:rsidR="00994FFA">
        <w:t xml:space="preserve"> </w:t>
      </w:r>
      <w:r w:rsidRPr="0009204F">
        <w:t>czasie, o ile ilość awarii w określonym okresie czasu nie przekroczyła maksymalnej</w:t>
      </w:r>
      <w:r w:rsidR="00994FFA">
        <w:t xml:space="preserve"> </w:t>
      </w:r>
      <w:r w:rsidRPr="0009204F">
        <w:t>wartości.</w:t>
      </w:r>
    </w:p>
    <w:p w14:paraId="4C4595A3" w14:textId="1C7819D1" w:rsidR="007B7710" w:rsidRPr="0009204F" w:rsidRDefault="007B7710" w:rsidP="001C2E18">
      <w:r w:rsidRPr="0009204F">
        <w:t>Wszystkie wartości decydujące o realizacji danego nadzoru są parametrami, kt</w:t>
      </w:r>
      <w:r w:rsidR="00994FFA">
        <w:t>ó</w:t>
      </w:r>
      <w:r w:rsidRPr="0009204F">
        <w:t>rych odczyt</w:t>
      </w:r>
    </w:p>
    <w:p w14:paraId="248A73F8" w14:textId="77777777" w:rsidR="007B7710" w:rsidRPr="0009204F" w:rsidRDefault="007B7710" w:rsidP="001C2E18">
      <w:r w:rsidRPr="0009204F">
        <w:t>i zmiana możliwa jest poprzez standardowe wyposażenie sterownika.</w:t>
      </w:r>
    </w:p>
    <w:p w14:paraId="6E8FBE31" w14:textId="69DC1C7C" w:rsidR="007B7710" w:rsidRPr="0009204F" w:rsidRDefault="007B7710" w:rsidP="001C2E18">
      <w:pPr>
        <w:pStyle w:val="Nagwek3"/>
        <w:keepNext/>
        <w:ind w:left="851" w:hanging="851"/>
      </w:pPr>
      <w:r w:rsidRPr="0009204F">
        <w:t>Grupy wykonawcze</w:t>
      </w:r>
    </w:p>
    <w:p w14:paraId="24E01186" w14:textId="3C3154E3" w:rsidR="005E1C6D" w:rsidRPr="00C03EA2" w:rsidRDefault="005E1C6D" w:rsidP="005E1C6D">
      <w:r>
        <w:t>Wymagania dla grup wykonawczych sterownika</w:t>
      </w:r>
      <w:r w:rsidRPr="00C03EA2">
        <w:t>:</w:t>
      </w:r>
    </w:p>
    <w:p w14:paraId="73236F53" w14:textId="442F2879" w:rsidR="007B7710" w:rsidRPr="0009204F" w:rsidRDefault="005E1C6D" w:rsidP="0009204F">
      <w:pPr>
        <w:pStyle w:val="Akapitzlist"/>
        <w:numPr>
          <w:ilvl w:val="0"/>
          <w:numId w:val="36"/>
        </w:numPr>
        <w:ind w:left="567" w:hanging="283"/>
      </w:pPr>
      <w:r>
        <w:t>s</w:t>
      </w:r>
      <w:r w:rsidR="007B7710" w:rsidRPr="0009204F">
        <w:t>terownik powinien być wyposażony w układy wykonawcze dające możliwość</w:t>
      </w:r>
      <w:r>
        <w:t xml:space="preserve"> </w:t>
      </w:r>
      <w:r w:rsidR="007B7710" w:rsidRPr="0009204F">
        <w:t>obsługi źr</w:t>
      </w:r>
      <w:r>
        <w:t>ó</w:t>
      </w:r>
      <w:r w:rsidR="007B7710" w:rsidRPr="0009204F">
        <w:t>deł światła typu diody LED (~4</w:t>
      </w:r>
      <w:r>
        <w:t>2</w:t>
      </w:r>
      <w:r w:rsidR="007B7710" w:rsidRPr="0009204F">
        <w:t>V/10W),</w:t>
      </w:r>
    </w:p>
    <w:p w14:paraId="5E9A1C99" w14:textId="6A87A4C5" w:rsidR="007B7710" w:rsidRPr="0009204F" w:rsidRDefault="005E1C6D" w:rsidP="0009204F">
      <w:pPr>
        <w:pStyle w:val="Akapitzlist"/>
        <w:numPr>
          <w:ilvl w:val="0"/>
          <w:numId w:val="36"/>
        </w:numPr>
        <w:ind w:left="567" w:hanging="283"/>
      </w:pPr>
      <w:r>
        <w:t>m</w:t>
      </w:r>
      <w:r w:rsidR="007B7710" w:rsidRPr="0009204F">
        <w:t>oduły wykonawcze powinny posiadać układy synoptyczne umożliwiające obserwację</w:t>
      </w:r>
      <w:r>
        <w:t xml:space="preserve"> </w:t>
      </w:r>
      <w:r w:rsidR="007B7710" w:rsidRPr="0009204F">
        <w:t>nadawanych sygnał</w:t>
      </w:r>
      <w:r>
        <w:t>ó</w:t>
      </w:r>
      <w:r w:rsidR="007B7710" w:rsidRPr="0009204F">
        <w:t>w i odzwierciedlające odpowiednim kolorem ich stan,</w:t>
      </w:r>
    </w:p>
    <w:p w14:paraId="5818049B" w14:textId="41836058" w:rsidR="007B7710" w:rsidRPr="0009204F" w:rsidRDefault="005E1C6D" w:rsidP="0009204F">
      <w:pPr>
        <w:pStyle w:val="Akapitzlist"/>
        <w:numPr>
          <w:ilvl w:val="0"/>
          <w:numId w:val="36"/>
        </w:numPr>
        <w:ind w:left="567" w:hanging="283"/>
      </w:pPr>
      <w:r>
        <w:t>p</w:t>
      </w:r>
      <w:r w:rsidR="007B7710" w:rsidRPr="0009204F">
        <w:t>owinien być zapewniony nadz</w:t>
      </w:r>
      <w:r>
        <w:t>ó</w:t>
      </w:r>
      <w:r w:rsidR="007B7710" w:rsidRPr="0009204F">
        <w:t>r obciążenia we wszystkich sterowanych sygnałach</w:t>
      </w:r>
      <w:r>
        <w:t xml:space="preserve"> </w:t>
      </w:r>
      <w:r w:rsidR="007B7710" w:rsidRPr="0009204F">
        <w:t>(czerwonych, ż</w:t>
      </w:r>
      <w:r>
        <w:t>ó</w:t>
      </w:r>
      <w:r w:rsidR="007B7710" w:rsidRPr="0009204F">
        <w:t>łtych i zielonych) z możliwością ustawiania 2 poziom</w:t>
      </w:r>
      <w:r>
        <w:t>ó</w:t>
      </w:r>
      <w:r w:rsidR="007B7710" w:rsidRPr="0009204F">
        <w:t>w reakcji na</w:t>
      </w:r>
      <w:r>
        <w:t xml:space="preserve"> </w:t>
      </w:r>
      <w:r w:rsidR="007B7710" w:rsidRPr="0009204F">
        <w:t>zmianę obciążenia; braku minimalnego obciążenia i ostrzegania o spadku obciążenia o</w:t>
      </w:r>
      <w:r>
        <w:t> </w:t>
      </w:r>
      <w:r w:rsidR="007B7710" w:rsidRPr="0009204F">
        <w:t>zadeklarowaną wielkość w obwodzie sygnału,</w:t>
      </w:r>
    </w:p>
    <w:p w14:paraId="08E307A8" w14:textId="0B12AAD3" w:rsidR="007B7710" w:rsidRPr="0009204F" w:rsidRDefault="005E1C6D" w:rsidP="0009204F">
      <w:pPr>
        <w:pStyle w:val="Akapitzlist"/>
        <w:numPr>
          <w:ilvl w:val="0"/>
          <w:numId w:val="36"/>
        </w:numPr>
        <w:ind w:left="567" w:hanging="283"/>
      </w:pPr>
      <w:r>
        <w:t>p</w:t>
      </w:r>
      <w:r w:rsidR="007B7710" w:rsidRPr="0009204F">
        <w:t>owinno być zapewnione wykrywanie braku nadawania sygnału (gdy sygnał jest generowany</w:t>
      </w:r>
      <w:r>
        <w:t xml:space="preserve"> </w:t>
      </w:r>
      <w:r w:rsidR="007B7710" w:rsidRPr="0009204F">
        <w:t>przez sterownik) lub jego nadmiarowego stanu (gdy sygnał nie jest generowany</w:t>
      </w:r>
      <w:r>
        <w:t xml:space="preserve"> </w:t>
      </w:r>
      <w:r w:rsidR="007B7710" w:rsidRPr="0009204F">
        <w:t>przez sterownik),</w:t>
      </w:r>
    </w:p>
    <w:p w14:paraId="67D2FD48" w14:textId="50F2D2ED" w:rsidR="007B7710" w:rsidRPr="0009204F" w:rsidRDefault="005E1C6D" w:rsidP="0009204F">
      <w:pPr>
        <w:pStyle w:val="Akapitzlist"/>
        <w:numPr>
          <w:ilvl w:val="0"/>
          <w:numId w:val="36"/>
        </w:numPr>
        <w:ind w:left="567" w:hanging="283"/>
      </w:pPr>
      <w:r>
        <w:t>p</w:t>
      </w:r>
      <w:r w:rsidR="007B7710" w:rsidRPr="0009204F">
        <w:t>owinno być zapewnione wykrywanie jednoczesnego nadawania lub nieplanowego</w:t>
      </w:r>
      <w:r>
        <w:t xml:space="preserve"> </w:t>
      </w:r>
      <w:r w:rsidR="007B7710" w:rsidRPr="0009204F">
        <w:t>stanu sygnał</w:t>
      </w:r>
      <w:r>
        <w:t>ó</w:t>
      </w:r>
      <w:r w:rsidR="007B7710" w:rsidRPr="0009204F">
        <w:t>w zielonych w grupach kolizyjnych,</w:t>
      </w:r>
    </w:p>
    <w:p w14:paraId="064F4C0E" w14:textId="69C2CE9D" w:rsidR="007B7710" w:rsidRPr="0009204F" w:rsidRDefault="005E1C6D" w:rsidP="0009204F">
      <w:pPr>
        <w:pStyle w:val="Akapitzlist"/>
        <w:numPr>
          <w:ilvl w:val="0"/>
          <w:numId w:val="36"/>
        </w:numPr>
        <w:ind w:left="567" w:hanging="283"/>
      </w:pPr>
      <w:r>
        <w:t>p</w:t>
      </w:r>
      <w:r w:rsidR="007B7710" w:rsidRPr="0009204F">
        <w:t>owinna być zapewniona możliwość określenia trybu nadzoru dowolnego sygnału grupy:</w:t>
      </w:r>
      <w:r>
        <w:t xml:space="preserve"> </w:t>
      </w:r>
      <w:r w:rsidR="007B7710" w:rsidRPr="0009204F">
        <w:t>przejście do sterowania awaryjnego, generacja ostrzeżenia lub brak reakcji,</w:t>
      </w:r>
    </w:p>
    <w:p w14:paraId="2B257287" w14:textId="1E0477CE" w:rsidR="007B7710" w:rsidRPr="0009204F" w:rsidRDefault="005E1C6D" w:rsidP="0009204F">
      <w:pPr>
        <w:pStyle w:val="Akapitzlist"/>
        <w:numPr>
          <w:ilvl w:val="0"/>
          <w:numId w:val="36"/>
        </w:numPr>
        <w:ind w:left="567" w:hanging="283"/>
      </w:pPr>
      <w:r>
        <w:t>p</w:t>
      </w:r>
      <w:r w:rsidR="007B7710" w:rsidRPr="0009204F">
        <w:t>owinna być definiowana tabela minimalnych czas</w:t>
      </w:r>
      <w:r>
        <w:t>ó</w:t>
      </w:r>
      <w:r w:rsidR="007B7710" w:rsidRPr="0009204F">
        <w:t xml:space="preserve">w </w:t>
      </w:r>
      <w:proofErr w:type="spellStart"/>
      <w:r w:rsidR="007B7710" w:rsidRPr="0009204F">
        <w:t>międzyzielonych</w:t>
      </w:r>
      <w:proofErr w:type="spellEnd"/>
      <w:r w:rsidR="007B7710" w:rsidRPr="0009204F">
        <w:t xml:space="preserve"> dla grup kolizyjnych,</w:t>
      </w:r>
    </w:p>
    <w:p w14:paraId="3A4D7CBE" w14:textId="77C309B3" w:rsidR="007B7710" w:rsidRPr="0009204F" w:rsidRDefault="005E1C6D" w:rsidP="0009204F">
      <w:pPr>
        <w:pStyle w:val="Akapitzlist"/>
        <w:numPr>
          <w:ilvl w:val="0"/>
          <w:numId w:val="36"/>
        </w:numPr>
        <w:ind w:left="567" w:hanging="283"/>
      </w:pPr>
      <w:r>
        <w:t>p</w:t>
      </w:r>
      <w:r w:rsidR="007B7710" w:rsidRPr="0009204F">
        <w:t>owinien być zapewniony nadz</w:t>
      </w:r>
      <w:r>
        <w:t>ó</w:t>
      </w:r>
      <w:r w:rsidR="007B7710" w:rsidRPr="0009204F">
        <w:t>r naruszenia minimalnych czas</w:t>
      </w:r>
      <w:r>
        <w:t>ó</w:t>
      </w:r>
      <w:r w:rsidR="007B7710" w:rsidRPr="0009204F">
        <w:t xml:space="preserve">w </w:t>
      </w:r>
      <w:proofErr w:type="spellStart"/>
      <w:r w:rsidR="007B7710" w:rsidRPr="0009204F">
        <w:t>międzyzielonych</w:t>
      </w:r>
      <w:proofErr w:type="spellEnd"/>
      <w:r w:rsidR="007B7710" w:rsidRPr="0009204F">
        <w:t xml:space="preserve"> i</w:t>
      </w:r>
      <w:r>
        <w:t> </w:t>
      </w:r>
      <w:r w:rsidR="007B7710" w:rsidRPr="0009204F">
        <w:t>minimalnych czas</w:t>
      </w:r>
      <w:r>
        <w:t>ó</w:t>
      </w:r>
      <w:r w:rsidR="007B7710" w:rsidRPr="0009204F">
        <w:t>w sygnał</w:t>
      </w:r>
      <w:r>
        <w:t>ó</w:t>
      </w:r>
      <w:r w:rsidR="007B7710" w:rsidRPr="0009204F">
        <w:t>w: czerwonych, ż</w:t>
      </w:r>
      <w:r>
        <w:t>ó</w:t>
      </w:r>
      <w:r w:rsidR="007B7710" w:rsidRPr="0009204F">
        <w:t>łtych i zielonych,</w:t>
      </w:r>
    </w:p>
    <w:p w14:paraId="19BF4178" w14:textId="0FED7821" w:rsidR="007B7710" w:rsidRPr="0009204F" w:rsidRDefault="005E1C6D" w:rsidP="0009204F">
      <w:pPr>
        <w:pStyle w:val="Akapitzlist"/>
        <w:numPr>
          <w:ilvl w:val="0"/>
          <w:numId w:val="36"/>
        </w:numPr>
        <w:ind w:left="567" w:hanging="283"/>
      </w:pPr>
      <w:r>
        <w:t>p</w:t>
      </w:r>
      <w:r w:rsidR="007B7710" w:rsidRPr="0009204F">
        <w:t>owinna być zapewniona możliwość zmiany wszystkich parametr</w:t>
      </w:r>
      <w:r>
        <w:t>ó</w:t>
      </w:r>
      <w:r w:rsidR="007B7710" w:rsidRPr="0009204F">
        <w:t>w grup wykonawczych</w:t>
      </w:r>
      <w:r>
        <w:t xml:space="preserve"> </w:t>
      </w:r>
      <w:r w:rsidR="007B7710" w:rsidRPr="0009204F">
        <w:t>poprzez standardowe wyposażenie sterownika,</w:t>
      </w:r>
    </w:p>
    <w:p w14:paraId="4A68CC48" w14:textId="43DDC6BE" w:rsidR="007B7710" w:rsidRPr="0009204F" w:rsidRDefault="005E1C6D" w:rsidP="0009204F">
      <w:pPr>
        <w:pStyle w:val="Akapitzlist"/>
        <w:numPr>
          <w:ilvl w:val="0"/>
          <w:numId w:val="36"/>
        </w:numPr>
        <w:ind w:left="567" w:hanging="283"/>
      </w:pPr>
      <w:r>
        <w:t>p</w:t>
      </w:r>
      <w:r w:rsidR="007B7710" w:rsidRPr="0009204F">
        <w:t>owinna być zapewniona możliwość wywołania procesu testowania sygnał</w:t>
      </w:r>
      <w:r>
        <w:t>ó</w:t>
      </w:r>
      <w:r w:rsidR="007B7710" w:rsidRPr="0009204F">
        <w:t>w grup sygnalizacyjnych;</w:t>
      </w:r>
      <w:r>
        <w:t xml:space="preserve"> </w:t>
      </w:r>
      <w:r w:rsidR="007B7710" w:rsidRPr="0009204F">
        <w:t>podania dowolnego sygnału na dowolną grupę, sekwencyjne wyświetlanie</w:t>
      </w:r>
      <w:r>
        <w:t xml:space="preserve"> </w:t>
      </w:r>
      <w:r w:rsidR="007B7710" w:rsidRPr="0009204F">
        <w:t>sygnału w grupie, sekwencyjne wyświetlanie sygnał</w:t>
      </w:r>
      <w:r>
        <w:t>ó</w:t>
      </w:r>
      <w:r w:rsidR="007B7710" w:rsidRPr="0009204F">
        <w:t>w we wszystkich grupach,</w:t>
      </w:r>
    </w:p>
    <w:p w14:paraId="766ECDD2" w14:textId="4640D9A8" w:rsidR="007B7710" w:rsidRPr="0009204F" w:rsidRDefault="005E1C6D" w:rsidP="0009204F">
      <w:pPr>
        <w:pStyle w:val="Akapitzlist"/>
        <w:numPr>
          <w:ilvl w:val="0"/>
          <w:numId w:val="36"/>
        </w:numPr>
        <w:ind w:left="567" w:hanging="283"/>
      </w:pPr>
      <w:r>
        <w:t>p</w:t>
      </w:r>
      <w:r w:rsidR="007B7710" w:rsidRPr="0009204F">
        <w:t>owinna być zapewniona możliwość odczytu aktualnych wartości napięć i obciążeń w</w:t>
      </w:r>
      <w:r>
        <w:t> </w:t>
      </w:r>
      <w:r w:rsidR="007B7710" w:rsidRPr="0009204F">
        <w:t>torach wszystkich sygnał</w:t>
      </w:r>
      <w:r>
        <w:t>ó</w:t>
      </w:r>
      <w:r w:rsidR="007B7710" w:rsidRPr="0009204F">
        <w:t>w poprzez standardowe wyposażenie sterownika,</w:t>
      </w:r>
    </w:p>
    <w:p w14:paraId="111456E3" w14:textId="008613D0" w:rsidR="007B7710" w:rsidRPr="0009204F" w:rsidRDefault="005E1C6D" w:rsidP="0009204F">
      <w:pPr>
        <w:pStyle w:val="Akapitzlist"/>
        <w:numPr>
          <w:ilvl w:val="0"/>
          <w:numId w:val="36"/>
        </w:numPr>
        <w:ind w:left="567" w:hanging="283"/>
      </w:pPr>
      <w:r>
        <w:t>p</w:t>
      </w:r>
      <w:r w:rsidR="007B7710" w:rsidRPr="0009204F">
        <w:t>owinna być zapewniona możliwość wizualizacji stan</w:t>
      </w:r>
      <w:r>
        <w:t>ó</w:t>
      </w:r>
      <w:r w:rsidR="007B7710" w:rsidRPr="0009204F">
        <w:t>w i czas</w:t>
      </w:r>
      <w:r>
        <w:t>ó</w:t>
      </w:r>
      <w:r w:rsidR="007B7710" w:rsidRPr="0009204F">
        <w:t>w trwania sygnał</w:t>
      </w:r>
      <w:r>
        <w:t>ó</w:t>
      </w:r>
      <w:r w:rsidR="007B7710" w:rsidRPr="0009204F">
        <w:t>w logicznych</w:t>
      </w:r>
      <w:r>
        <w:t xml:space="preserve"> </w:t>
      </w:r>
      <w:r w:rsidR="007B7710" w:rsidRPr="0009204F">
        <w:t>grup (odliczanie czasu minimalnego, odliczanie okresu sygnału zielonego, odliczanie</w:t>
      </w:r>
      <w:r>
        <w:t xml:space="preserve"> </w:t>
      </w:r>
      <w:r w:rsidR="007B7710" w:rsidRPr="0009204F">
        <w:t xml:space="preserve">czasu </w:t>
      </w:r>
      <w:proofErr w:type="spellStart"/>
      <w:r w:rsidR="007B7710" w:rsidRPr="0009204F">
        <w:t>międzyzielonego</w:t>
      </w:r>
      <w:proofErr w:type="spellEnd"/>
      <w:r w:rsidR="007B7710" w:rsidRPr="0009204F">
        <w:t>).</w:t>
      </w:r>
    </w:p>
    <w:p w14:paraId="5455F8A3" w14:textId="32C5704C" w:rsidR="007B7710" w:rsidRPr="0009204F" w:rsidRDefault="007B7710" w:rsidP="0009204F">
      <w:pPr>
        <w:pStyle w:val="Nagwek3"/>
        <w:ind w:left="851" w:hanging="851"/>
      </w:pPr>
      <w:r w:rsidRPr="0009204F">
        <w:t>Systemu detekcji i układ wejść / wyjść</w:t>
      </w:r>
    </w:p>
    <w:p w14:paraId="01306B92" w14:textId="77777777" w:rsidR="007B7710" w:rsidRPr="0009204F" w:rsidRDefault="007B7710" w:rsidP="0009204F">
      <w:r w:rsidRPr="0009204F">
        <w:t>System detekcji sterownika powinien zapewniać:</w:t>
      </w:r>
    </w:p>
    <w:p w14:paraId="399B7829" w14:textId="42905235" w:rsidR="007B7710" w:rsidRPr="0009204F" w:rsidRDefault="005E1C6D" w:rsidP="0009204F">
      <w:pPr>
        <w:pStyle w:val="Akapitzlist"/>
        <w:numPr>
          <w:ilvl w:val="0"/>
          <w:numId w:val="36"/>
        </w:numPr>
        <w:ind w:left="567" w:hanging="283"/>
      </w:pPr>
      <w:r>
        <w:t>o</w:t>
      </w:r>
      <w:r w:rsidR="007B7710" w:rsidRPr="0009204F">
        <w:t>bsługę obwod</w:t>
      </w:r>
      <w:r>
        <w:t>ó</w:t>
      </w:r>
      <w:r w:rsidR="007B7710" w:rsidRPr="0009204F">
        <w:t>w pętli indukcyjnych detekcji pojazd</w:t>
      </w:r>
      <w:r>
        <w:t>ó</w:t>
      </w:r>
      <w:r w:rsidR="007B7710" w:rsidRPr="0009204F">
        <w:t>w,</w:t>
      </w:r>
    </w:p>
    <w:p w14:paraId="4DB46433" w14:textId="54C4AB7F" w:rsidR="007B7710" w:rsidRPr="0009204F" w:rsidRDefault="005E1C6D" w:rsidP="0009204F">
      <w:pPr>
        <w:pStyle w:val="Akapitzlist"/>
        <w:numPr>
          <w:ilvl w:val="0"/>
          <w:numId w:val="36"/>
        </w:numPr>
        <w:ind w:left="567" w:hanging="283"/>
      </w:pPr>
      <w:r>
        <w:t>o</w:t>
      </w:r>
      <w:r w:rsidR="007B7710" w:rsidRPr="0009204F">
        <w:t>bsługę detektor</w:t>
      </w:r>
      <w:r>
        <w:t>ó</w:t>
      </w:r>
      <w:r w:rsidR="007B7710" w:rsidRPr="0009204F">
        <w:t>w ruchu o dwustanowych sygnałach, tj.: czujniki radarowe, czujniki</w:t>
      </w:r>
      <w:r>
        <w:t xml:space="preserve"> </w:t>
      </w:r>
      <w:r w:rsidR="007B7710" w:rsidRPr="0009204F">
        <w:t>podczerwieni, dwustanowe sygnały wideo-detekcji, itp.,</w:t>
      </w:r>
    </w:p>
    <w:p w14:paraId="1C74D5F7" w14:textId="7076B119" w:rsidR="007B7710" w:rsidRPr="0009204F" w:rsidRDefault="005E1C6D" w:rsidP="0009204F">
      <w:pPr>
        <w:pStyle w:val="Akapitzlist"/>
        <w:numPr>
          <w:ilvl w:val="0"/>
          <w:numId w:val="36"/>
        </w:numPr>
        <w:ind w:left="567" w:hanging="283"/>
      </w:pPr>
      <w:r>
        <w:t>c</w:t>
      </w:r>
      <w:r w:rsidR="007B7710" w:rsidRPr="0009204F">
        <w:t>zęstotliwość pr</w:t>
      </w:r>
      <w:r>
        <w:t>ó</w:t>
      </w:r>
      <w:r w:rsidR="007B7710" w:rsidRPr="0009204F">
        <w:t>bkowania stanu wejść pętli nie może być mniejsza niż 50ms,</w:t>
      </w:r>
    </w:p>
    <w:p w14:paraId="1297D12C" w14:textId="6FE3185A" w:rsidR="007B7710" w:rsidRPr="0009204F" w:rsidRDefault="005E1C6D" w:rsidP="0009204F">
      <w:pPr>
        <w:pStyle w:val="Akapitzlist"/>
        <w:numPr>
          <w:ilvl w:val="0"/>
          <w:numId w:val="36"/>
        </w:numPr>
        <w:ind w:left="567" w:hanging="283"/>
      </w:pPr>
      <w:r>
        <w:t>w</w:t>
      </w:r>
      <w:r w:rsidR="007B7710" w:rsidRPr="0009204F">
        <w:t>izualizację obecności pojazdu na detektorze ruchu,</w:t>
      </w:r>
    </w:p>
    <w:p w14:paraId="0C60DD81" w14:textId="494DEA33" w:rsidR="007B7710" w:rsidRPr="0009204F" w:rsidRDefault="005E1C6D" w:rsidP="0009204F">
      <w:pPr>
        <w:pStyle w:val="Akapitzlist"/>
        <w:numPr>
          <w:ilvl w:val="0"/>
          <w:numId w:val="36"/>
        </w:numPr>
        <w:ind w:left="567" w:hanging="283"/>
      </w:pPr>
      <w:r>
        <w:t>n</w:t>
      </w:r>
      <w:r w:rsidR="007B7710" w:rsidRPr="0009204F">
        <w:t>adz</w:t>
      </w:r>
      <w:r>
        <w:t>ó</w:t>
      </w:r>
      <w:r w:rsidR="007B7710" w:rsidRPr="0009204F">
        <w:t>r pracy każdego detektora ruchu (stanu stałej zajętości lub braku zajętości przez</w:t>
      </w:r>
      <w:r>
        <w:t xml:space="preserve"> </w:t>
      </w:r>
      <w:r w:rsidR="007B7710" w:rsidRPr="0009204F">
        <w:t>określony czas) i możliwość zdefiniowania dla każdego detektora typu reakcji (przełączenie</w:t>
      </w:r>
      <w:r>
        <w:t xml:space="preserve"> </w:t>
      </w:r>
      <w:r w:rsidR="007B7710" w:rsidRPr="0009204F">
        <w:t xml:space="preserve">na program awaryjny, ustawienie ciągłej zajętości, ustawienie ciągłej </w:t>
      </w:r>
      <w:proofErr w:type="spellStart"/>
      <w:r w:rsidR="007B7710" w:rsidRPr="0009204F">
        <w:t>niezaj</w:t>
      </w:r>
      <w:r>
        <w:t>ę</w:t>
      </w:r>
      <w:r w:rsidR="007B7710" w:rsidRPr="0009204F">
        <w:t>tości</w:t>
      </w:r>
      <w:proofErr w:type="spellEnd"/>
      <w:r w:rsidR="007B7710" w:rsidRPr="0009204F">
        <w:t>,</w:t>
      </w:r>
      <w:r>
        <w:t xml:space="preserve"> </w:t>
      </w:r>
      <w:r w:rsidR="007B7710" w:rsidRPr="0009204F">
        <w:t>generowanie impuls</w:t>
      </w:r>
      <w:r>
        <w:t>ó</w:t>
      </w:r>
      <w:r w:rsidR="007B7710" w:rsidRPr="0009204F">
        <w:t>w ze zdefiniowaną częstotliwością),</w:t>
      </w:r>
    </w:p>
    <w:p w14:paraId="56179D49" w14:textId="14F36189" w:rsidR="007B7710" w:rsidRPr="0009204F" w:rsidRDefault="005E1C6D" w:rsidP="0009204F">
      <w:pPr>
        <w:pStyle w:val="Akapitzlist"/>
        <w:numPr>
          <w:ilvl w:val="0"/>
          <w:numId w:val="36"/>
        </w:numPr>
        <w:ind w:left="567" w:hanging="283"/>
      </w:pPr>
      <w:r>
        <w:t>o</w:t>
      </w:r>
      <w:r w:rsidR="007B7710" w:rsidRPr="0009204F">
        <w:t>bserwację poziomu odstrojenia obwodu pętli przez pojazd i określenie poziomu kwalifikowanego</w:t>
      </w:r>
      <w:r>
        <w:t xml:space="preserve"> </w:t>
      </w:r>
      <w:r w:rsidR="007B7710" w:rsidRPr="0009204F">
        <w:t>jako obecność pojazdu,</w:t>
      </w:r>
    </w:p>
    <w:p w14:paraId="245F4B68" w14:textId="10238441" w:rsidR="007B7710" w:rsidRPr="0009204F" w:rsidRDefault="005E1C6D" w:rsidP="0009204F">
      <w:pPr>
        <w:pStyle w:val="Akapitzlist"/>
        <w:numPr>
          <w:ilvl w:val="0"/>
          <w:numId w:val="36"/>
        </w:numPr>
        <w:ind w:left="567" w:hanging="283"/>
      </w:pPr>
      <w:r>
        <w:t>a</w:t>
      </w:r>
      <w:r w:rsidR="007B7710" w:rsidRPr="0009204F">
        <w:t>utomatyczne dostrojenie układu do zmian parametr</w:t>
      </w:r>
      <w:r>
        <w:t>ó</w:t>
      </w:r>
      <w:r w:rsidR="007B7710" w:rsidRPr="0009204F">
        <w:t>w obwodu detekcyjnego z</w:t>
      </w:r>
      <w:r>
        <w:t> </w:t>
      </w:r>
      <w:r w:rsidR="007B7710" w:rsidRPr="0009204F">
        <w:t>możliwością</w:t>
      </w:r>
      <w:r>
        <w:t xml:space="preserve"> </w:t>
      </w:r>
      <w:r w:rsidR="007B7710" w:rsidRPr="0009204F">
        <w:t>określenia czasu zrealizowania dostrojenia,</w:t>
      </w:r>
    </w:p>
    <w:p w14:paraId="76DCA3FA" w14:textId="788FBB1E" w:rsidR="007B7710" w:rsidRPr="0009204F" w:rsidRDefault="005E1C6D" w:rsidP="0009204F">
      <w:pPr>
        <w:pStyle w:val="Akapitzlist"/>
        <w:numPr>
          <w:ilvl w:val="0"/>
          <w:numId w:val="36"/>
        </w:numPr>
        <w:ind w:left="567" w:hanging="283"/>
      </w:pPr>
      <w:r>
        <w:t>r</w:t>
      </w:r>
      <w:r w:rsidR="007B7710" w:rsidRPr="0009204F">
        <w:t>egulację czułości i częstotliwości pracy obwodu,</w:t>
      </w:r>
    </w:p>
    <w:p w14:paraId="52E9611C" w14:textId="16913244" w:rsidR="007B7710" w:rsidRPr="0009204F" w:rsidRDefault="005E1C6D" w:rsidP="0009204F">
      <w:pPr>
        <w:pStyle w:val="Akapitzlist"/>
        <w:numPr>
          <w:ilvl w:val="0"/>
          <w:numId w:val="36"/>
        </w:numPr>
        <w:ind w:left="567" w:hanging="283"/>
      </w:pPr>
      <w:r>
        <w:t>f</w:t>
      </w:r>
      <w:r w:rsidR="007B7710" w:rsidRPr="0009204F">
        <w:t>iltrację impulsu generowanego przez pojazd – określenie czasu ciągłej zajętości z</w:t>
      </w:r>
      <w:r>
        <w:t xml:space="preserve"> </w:t>
      </w:r>
      <w:r w:rsidR="007B7710" w:rsidRPr="0009204F">
        <w:t>krokiem min. 100 ms zakwalifikowane jako obecność pojazdu,</w:t>
      </w:r>
    </w:p>
    <w:p w14:paraId="54EA4721" w14:textId="43B45BA1" w:rsidR="007B7710" w:rsidRPr="0009204F" w:rsidRDefault="005E1C6D" w:rsidP="0009204F">
      <w:pPr>
        <w:pStyle w:val="Akapitzlist"/>
        <w:numPr>
          <w:ilvl w:val="0"/>
          <w:numId w:val="36"/>
        </w:numPr>
        <w:ind w:left="567" w:hanging="283"/>
      </w:pPr>
      <w:r>
        <w:t>s</w:t>
      </w:r>
      <w:r w:rsidR="007B7710" w:rsidRPr="0009204F">
        <w:t>ygnalizację niepoprawności zestrojenia obwodu każdej pętli, przerwy w obwodzie lub</w:t>
      </w:r>
      <w:r>
        <w:t> </w:t>
      </w:r>
      <w:r w:rsidR="007B7710" w:rsidRPr="0009204F">
        <w:t>zwarcia obwodu i możliwość zdefiniowania dla każdego detektora typu reakcji (przełączenie</w:t>
      </w:r>
      <w:r>
        <w:t xml:space="preserve"> </w:t>
      </w:r>
      <w:r w:rsidR="007B7710" w:rsidRPr="0009204F">
        <w:t xml:space="preserve">na program awaryjny, ustawienie ciągłej zajętości, ustawienie ciągłej </w:t>
      </w:r>
      <w:proofErr w:type="spellStart"/>
      <w:r w:rsidR="007B7710" w:rsidRPr="0009204F">
        <w:t>niezajętości</w:t>
      </w:r>
      <w:proofErr w:type="spellEnd"/>
      <w:r w:rsidR="007B7710" w:rsidRPr="0009204F">
        <w:t>,</w:t>
      </w:r>
      <w:r>
        <w:t xml:space="preserve"> </w:t>
      </w:r>
      <w:r w:rsidR="007B7710" w:rsidRPr="0009204F">
        <w:t>generowanie impuls</w:t>
      </w:r>
      <w:r>
        <w:t>ó</w:t>
      </w:r>
      <w:r w:rsidR="007B7710" w:rsidRPr="0009204F">
        <w:t>w ze zdefiniowaną częstotliwością)</w:t>
      </w:r>
      <w:r>
        <w:t>,</w:t>
      </w:r>
    </w:p>
    <w:p w14:paraId="2FD4782E" w14:textId="628B54A7" w:rsidR="007B7710" w:rsidRPr="0009204F" w:rsidRDefault="005E1C6D" w:rsidP="0009204F">
      <w:pPr>
        <w:pStyle w:val="Akapitzlist"/>
        <w:numPr>
          <w:ilvl w:val="0"/>
          <w:numId w:val="36"/>
        </w:numPr>
        <w:ind w:left="567" w:hanging="283"/>
      </w:pPr>
      <w:r>
        <w:t>m</w:t>
      </w:r>
      <w:r w:rsidR="007B7710" w:rsidRPr="0009204F">
        <w:t>ożliwość włączania i wyłączania pracy dowolnego detektor ruchu poprzez standardowe</w:t>
      </w:r>
      <w:r>
        <w:t xml:space="preserve"> </w:t>
      </w:r>
      <w:r w:rsidR="007B7710" w:rsidRPr="0009204F">
        <w:t>wyposażenie sterownika,</w:t>
      </w:r>
    </w:p>
    <w:p w14:paraId="5F6F06D0" w14:textId="7AE201FA" w:rsidR="007B7710" w:rsidRPr="0009204F" w:rsidRDefault="00E0599D" w:rsidP="0009204F">
      <w:pPr>
        <w:pStyle w:val="Akapitzlist"/>
        <w:numPr>
          <w:ilvl w:val="0"/>
          <w:numId w:val="36"/>
        </w:numPr>
        <w:ind w:left="567" w:hanging="283"/>
      </w:pPr>
      <w:r>
        <w:t>m</w:t>
      </w:r>
      <w:r w:rsidR="007B7710" w:rsidRPr="0009204F">
        <w:t>ożliwość zliczania pojazd</w:t>
      </w:r>
      <w:r>
        <w:t>ó</w:t>
      </w:r>
      <w:r w:rsidR="007B7710" w:rsidRPr="0009204F">
        <w:t>w przez dowolny detektor ruchu w przedziałach min. 15</w:t>
      </w:r>
      <w:r>
        <w:t> </w:t>
      </w:r>
      <w:r w:rsidR="007B7710" w:rsidRPr="0009204F">
        <w:t>minutowy i zapamiętywanie pomiaru przez czas min 1 miesiąca oraz odczyt danych</w:t>
      </w:r>
      <w:r>
        <w:t xml:space="preserve"> </w:t>
      </w:r>
      <w:r w:rsidR="007B7710" w:rsidRPr="0009204F">
        <w:t>poprzez standardowe wyposażenie sterownika.</w:t>
      </w:r>
    </w:p>
    <w:p w14:paraId="416538CC" w14:textId="77777777" w:rsidR="007B7710" w:rsidRPr="0009204F" w:rsidRDefault="007B7710" w:rsidP="0009204F">
      <w:r w:rsidRPr="0009204F">
        <w:t>Układ obsługi wejść / wyjść sterownika powinien zapewniać:</w:t>
      </w:r>
    </w:p>
    <w:p w14:paraId="45E3BBDF" w14:textId="02454F81" w:rsidR="007B7710" w:rsidRPr="006B04A4" w:rsidRDefault="00E0599D" w:rsidP="0009204F">
      <w:pPr>
        <w:pStyle w:val="Akapitzlist"/>
        <w:numPr>
          <w:ilvl w:val="0"/>
          <w:numId w:val="36"/>
        </w:numPr>
        <w:ind w:left="567" w:hanging="283"/>
      </w:pPr>
      <w:r>
        <w:t>w</w:t>
      </w:r>
      <w:r w:rsidR="007B7710" w:rsidRPr="006B04A4">
        <w:t>szystkie sygnały obsługujące przyciski dla pieszych powinny być sterowane napięciami</w:t>
      </w:r>
      <w:r>
        <w:t xml:space="preserve"> </w:t>
      </w:r>
      <w:r w:rsidR="007B7710" w:rsidRPr="006B04A4">
        <w:t>bezpiecznymi; 12V lub 24V,</w:t>
      </w:r>
    </w:p>
    <w:p w14:paraId="2ED1C86D" w14:textId="1BFD7148" w:rsidR="007B7710" w:rsidRPr="006B04A4" w:rsidRDefault="00E0599D" w:rsidP="0009204F">
      <w:pPr>
        <w:pStyle w:val="Akapitzlist"/>
        <w:numPr>
          <w:ilvl w:val="0"/>
          <w:numId w:val="36"/>
        </w:numPr>
        <w:ind w:left="567" w:hanging="283"/>
      </w:pPr>
      <w:r>
        <w:t>n</w:t>
      </w:r>
      <w:r w:rsidR="007B7710" w:rsidRPr="006B04A4">
        <w:t>apięcie zasilające sterujące przyciskami powinno być nadzorowane. Stwierdzenie jego</w:t>
      </w:r>
      <w:r>
        <w:t xml:space="preserve"> </w:t>
      </w:r>
      <w:r w:rsidR="007B7710" w:rsidRPr="006B04A4">
        <w:t>braku powinno dawać możliwość; przełączenia sterowania na program awaryjny,</w:t>
      </w:r>
      <w:r>
        <w:t xml:space="preserve"> </w:t>
      </w:r>
      <w:r w:rsidR="007B7710" w:rsidRPr="006B04A4">
        <w:t>stałe zgłoszenie wszystkich wejść, symulację zgłoszeń wszystkich wejść, wyłączenie</w:t>
      </w:r>
      <w:r>
        <w:t xml:space="preserve"> </w:t>
      </w:r>
      <w:r w:rsidR="007B7710" w:rsidRPr="006B04A4">
        <w:t>sterowania, itp.),</w:t>
      </w:r>
    </w:p>
    <w:p w14:paraId="23FEA1A6" w14:textId="094F79BD" w:rsidR="007B7710" w:rsidRPr="006B04A4" w:rsidRDefault="00E0599D" w:rsidP="0009204F">
      <w:pPr>
        <w:pStyle w:val="Akapitzlist"/>
        <w:numPr>
          <w:ilvl w:val="0"/>
          <w:numId w:val="36"/>
        </w:numPr>
        <w:ind w:left="567" w:hanging="283"/>
      </w:pPr>
      <w:r>
        <w:t>u</w:t>
      </w:r>
      <w:r w:rsidR="007B7710" w:rsidRPr="006B04A4">
        <w:t>kład wejść powinien dawać możliwość wyboru typu sygnału sterującego przycisku:</w:t>
      </w:r>
      <w:r>
        <w:t xml:space="preserve"> </w:t>
      </w:r>
      <w:r w:rsidR="007B7710" w:rsidRPr="006B04A4">
        <w:t>normalnie rozwarty lub normalnie zwarty,</w:t>
      </w:r>
    </w:p>
    <w:p w14:paraId="2BFEA2A4" w14:textId="35A98951" w:rsidR="007B7710" w:rsidRPr="006B04A4" w:rsidRDefault="00E0599D" w:rsidP="0009204F">
      <w:pPr>
        <w:pStyle w:val="Akapitzlist"/>
        <w:numPr>
          <w:ilvl w:val="0"/>
          <w:numId w:val="36"/>
        </w:numPr>
        <w:ind w:left="567" w:hanging="283"/>
      </w:pPr>
      <w:r>
        <w:t>u</w:t>
      </w:r>
      <w:r w:rsidR="007B7710" w:rsidRPr="006B04A4">
        <w:t xml:space="preserve">kład wejść powinien prawidłowo obsługiwać „przyciski sensorowe” od 1 do </w:t>
      </w:r>
      <w:r>
        <w:t>4</w:t>
      </w:r>
      <w:r w:rsidR="007B7710" w:rsidRPr="006B04A4">
        <w:t xml:space="preserve"> urządzeń</w:t>
      </w:r>
      <w:r>
        <w:t xml:space="preserve"> </w:t>
      </w:r>
      <w:r w:rsidR="007B7710" w:rsidRPr="006B04A4">
        <w:t>podłączanych do jednego kanału bez konieczności stosowania dodatkowych obwod</w:t>
      </w:r>
      <w:r>
        <w:t>ó</w:t>
      </w:r>
      <w:r w:rsidR="007B7710" w:rsidRPr="006B04A4">
        <w:t>w</w:t>
      </w:r>
      <w:r>
        <w:t xml:space="preserve"> </w:t>
      </w:r>
      <w:r w:rsidR="007B7710" w:rsidRPr="006B04A4">
        <w:t>zasilania przycisk</w:t>
      </w:r>
      <w:r>
        <w:t>ó</w:t>
      </w:r>
      <w:r w:rsidR="007B7710" w:rsidRPr="006B04A4">
        <w:t>w.</w:t>
      </w:r>
    </w:p>
    <w:p w14:paraId="62B23F79" w14:textId="7D63FFD9" w:rsidR="007B7710" w:rsidRPr="006B04A4" w:rsidRDefault="00E0599D" w:rsidP="0009204F">
      <w:pPr>
        <w:pStyle w:val="Nagwek3"/>
        <w:ind w:left="851" w:hanging="851"/>
      </w:pPr>
      <w:r w:rsidRPr="006B04A4">
        <w:t>S</w:t>
      </w:r>
      <w:r w:rsidR="007B7710" w:rsidRPr="006B04A4">
        <w:t>terowani</w:t>
      </w:r>
      <w:r w:rsidRPr="006B04A4">
        <w:t>e ruchem</w:t>
      </w:r>
    </w:p>
    <w:p w14:paraId="25198EB4" w14:textId="41F28ABD" w:rsidR="00E0599D" w:rsidRPr="00C03EA2" w:rsidRDefault="00E0599D" w:rsidP="00E0599D">
      <w:r>
        <w:t>S</w:t>
      </w:r>
      <w:r w:rsidRPr="00C03EA2">
        <w:t>terownika powinien zapewniać:</w:t>
      </w:r>
    </w:p>
    <w:p w14:paraId="6B39F340" w14:textId="6C2D0178" w:rsidR="007B7710" w:rsidRPr="006B04A4" w:rsidRDefault="00E0599D" w:rsidP="006B04A4">
      <w:pPr>
        <w:pStyle w:val="Akapitzlist"/>
        <w:numPr>
          <w:ilvl w:val="0"/>
          <w:numId w:val="36"/>
        </w:numPr>
        <w:ind w:left="567" w:hanging="283"/>
      </w:pPr>
      <w:r>
        <w:t>m</w:t>
      </w:r>
      <w:r w:rsidR="007B7710" w:rsidRPr="006B04A4">
        <w:t>ożliwość realizacji do 16 struktur programu pracy sygnalizacji,</w:t>
      </w:r>
    </w:p>
    <w:p w14:paraId="2935C67A" w14:textId="73FB738A" w:rsidR="007B7710" w:rsidRPr="006B04A4" w:rsidRDefault="00E0599D" w:rsidP="006B04A4">
      <w:pPr>
        <w:pStyle w:val="Akapitzlist"/>
        <w:numPr>
          <w:ilvl w:val="0"/>
          <w:numId w:val="36"/>
        </w:numPr>
        <w:ind w:left="567" w:hanging="283"/>
      </w:pPr>
      <w:r>
        <w:t>m</w:t>
      </w:r>
      <w:r w:rsidR="007B7710" w:rsidRPr="006B04A4">
        <w:t>ożliwość realizacji sterowania: cyklicznego, acyklicznego lub akomodacyjnego,</w:t>
      </w:r>
    </w:p>
    <w:p w14:paraId="0F0C0346" w14:textId="001EC276" w:rsidR="007B7710" w:rsidRPr="006B04A4" w:rsidRDefault="00E0599D" w:rsidP="006B04A4">
      <w:pPr>
        <w:pStyle w:val="Akapitzlist"/>
        <w:numPr>
          <w:ilvl w:val="0"/>
          <w:numId w:val="36"/>
        </w:numPr>
        <w:ind w:left="567" w:hanging="283"/>
      </w:pPr>
      <w:r>
        <w:t>m</w:t>
      </w:r>
      <w:r w:rsidR="007B7710" w:rsidRPr="006B04A4">
        <w:t>ożliwość wyboru struktur programu pracy sygnalizacji:</w:t>
      </w:r>
    </w:p>
    <w:p w14:paraId="5AE65CCF" w14:textId="18B63981" w:rsidR="007B7710" w:rsidRPr="006B04A4" w:rsidRDefault="00E0599D" w:rsidP="006B04A4">
      <w:pPr>
        <w:pStyle w:val="Akapitzlist"/>
        <w:numPr>
          <w:ilvl w:val="0"/>
          <w:numId w:val="36"/>
        </w:numPr>
        <w:ind w:left="851" w:hanging="283"/>
      </w:pPr>
      <w:r>
        <w:t>w</w:t>
      </w:r>
      <w:r w:rsidR="007B7710" w:rsidRPr="006B04A4">
        <w:t>edług planu dobowo-tygodniowego,</w:t>
      </w:r>
    </w:p>
    <w:p w14:paraId="52835CDF" w14:textId="25FE7B5D" w:rsidR="007B7710" w:rsidRPr="006B04A4" w:rsidRDefault="00E0599D" w:rsidP="006B04A4">
      <w:pPr>
        <w:pStyle w:val="Akapitzlist"/>
        <w:numPr>
          <w:ilvl w:val="0"/>
          <w:numId w:val="36"/>
        </w:numPr>
        <w:ind w:left="851" w:hanging="283"/>
      </w:pPr>
      <w:r>
        <w:t>w</w:t>
      </w:r>
      <w:r w:rsidR="007B7710" w:rsidRPr="006B04A4">
        <w:t>edług dwustanowych sygnał</w:t>
      </w:r>
      <w:r>
        <w:t>ó</w:t>
      </w:r>
      <w:r w:rsidR="007B7710" w:rsidRPr="006B04A4">
        <w:t>w zewnętrznych,</w:t>
      </w:r>
    </w:p>
    <w:p w14:paraId="413D4BB4" w14:textId="18B2C3C8" w:rsidR="007B7710" w:rsidRPr="006B04A4" w:rsidRDefault="00E0599D" w:rsidP="006B04A4">
      <w:pPr>
        <w:pStyle w:val="Akapitzlist"/>
        <w:numPr>
          <w:ilvl w:val="0"/>
          <w:numId w:val="36"/>
        </w:numPr>
        <w:ind w:left="851" w:hanging="283"/>
      </w:pPr>
      <w:r>
        <w:t>n</w:t>
      </w:r>
      <w:r w:rsidR="007B7710" w:rsidRPr="006B04A4">
        <w:t>a podstawie natężenia ruchu według swobodnie definiowanego wielokryteriowego</w:t>
      </w:r>
      <w:r>
        <w:t xml:space="preserve"> </w:t>
      </w:r>
      <w:r w:rsidR="007B7710" w:rsidRPr="006B04A4">
        <w:t>kryterium wyboru,</w:t>
      </w:r>
    </w:p>
    <w:p w14:paraId="507DD1AF" w14:textId="5CC8C959" w:rsidR="007B7710" w:rsidRPr="006B04A4" w:rsidRDefault="00E0599D" w:rsidP="006B04A4">
      <w:pPr>
        <w:pStyle w:val="Akapitzlist"/>
        <w:numPr>
          <w:ilvl w:val="0"/>
          <w:numId w:val="36"/>
        </w:numPr>
        <w:ind w:left="851" w:hanging="283"/>
      </w:pPr>
      <w:r>
        <w:t>w</w:t>
      </w:r>
      <w:r w:rsidR="007B7710" w:rsidRPr="006B04A4">
        <w:t>edług polecenia przekazanego ręcznie lub zdalnie przez system sterowania lub</w:t>
      </w:r>
      <w:r>
        <w:t xml:space="preserve"> </w:t>
      </w:r>
      <w:r w:rsidR="007B7710" w:rsidRPr="006B04A4">
        <w:t>sterownik nadrzędny,</w:t>
      </w:r>
    </w:p>
    <w:p w14:paraId="491A20FC" w14:textId="3D5C4A8E" w:rsidR="007B7710" w:rsidRPr="006B04A4" w:rsidRDefault="00E0599D" w:rsidP="006B04A4">
      <w:pPr>
        <w:pStyle w:val="Akapitzlist"/>
        <w:numPr>
          <w:ilvl w:val="0"/>
          <w:numId w:val="36"/>
        </w:numPr>
        <w:ind w:left="567" w:hanging="283"/>
      </w:pPr>
      <w:r>
        <w:t>p</w:t>
      </w:r>
      <w:r w:rsidR="007B7710" w:rsidRPr="006B04A4">
        <w:t>rogram pracy sygnalizacji powinien umożliwiać wydłużanie sygnału zielonego w każdej</w:t>
      </w:r>
      <w:r>
        <w:t xml:space="preserve"> </w:t>
      </w:r>
      <w:r w:rsidR="007B7710" w:rsidRPr="006B04A4">
        <w:t>grupie sygnalizacyjnej w minimum 3 okresach:</w:t>
      </w:r>
    </w:p>
    <w:p w14:paraId="0CC5099A" w14:textId="3BC4E652" w:rsidR="007B7710" w:rsidRPr="006B04A4" w:rsidRDefault="00E0599D" w:rsidP="006B04A4">
      <w:pPr>
        <w:pStyle w:val="Akapitzlist"/>
        <w:numPr>
          <w:ilvl w:val="0"/>
          <w:numId w:val="36"/>
        </w:numPr>
        <w:ind w:left="851" w:hanging="283"/>
      </w:pPr>
      <w:r>
        <w:t>m</w:t>
      </w:r>
      <w:r w:rsidR="007B7710" w:rsidRPr="006B04A4">
        <w:t>inimalny – kt</w:t>
      </w:r>
      <w:r>
        <w:t>ó</w:t>
      </w:r>
      <w:r w:rsidR="007B7710" w:rsidRPr="006B04A4">
        <w:t>ry występuje zawsze w przypadku zgłoszenia zapotrzebowania na</w:t>
      </w:r>
      <w:r>
        <w:t xml:space="preserve"> </w:t>
      </w:r>
      <w:r w:rsidR="007B7710" w:rsidRPr="006B04A4">
        <w:t>sygnał zielony przez grupę sygnałową,</w:t>
      </w:r>
    </w:p>
    <w:p w14:paraId="7A644F66" w14:textId="07C6CADB" w:rsidR="007B7710" w:rsidRPr="006B04A4" w:rsidRDefault="00E0599D" w:rsidP="006B04A4">
      <w:pPr>
        <w:pStyle w:val="Akapitzlist"/>
        <w:numPr>
          <w:ilvl w:val="0"/>
          <w:numId w:val="36"/>
        </w:numPr>
        <w:ind w:left="851" w:hanging="283"/>
      </w:pPr>
      <w:r>
        <w:t>m</w:t>
      </w:r>
      <w:r w:rsidR="007B7710" w:rsidRPr="006B04A4">
        <w:t>aksymalny – kt</w:t>
      </w:r>
      <w:r>
        <w:t>ó</w:t>
      </w:r>
      <w:r w:rsidR="007B7710" w:rsidRPr="006B04A4">
        <w:t>ry jest opcjonalny, a jego wydłużanie realizowane jest na podstawie</w:t>
      </w:r>
      <w:r>
        <w:t xml:space="preserve"> </w:t>
      </w:r>
      <w:r w:rsidR="007B7710" w:rsidRPr="006B04A4">
        <w:t>badań odst</w:t>
      </w:r>
      <w:r>
        <w:t>ę</w:t>
      </w:r>
      <w:r w:rsidR="007B7710" w:rsidRPr="006B04A4">
        <w:t>p</w:t>
      </w:r>
      <w:r>
        <w:t>ó</w:t>
      </w:r>
      <w:r w:rsidR="007B7710" w:rsidRPr="006B04A4">
        <w:t>w pomiędzy pojazdami,</w:t>
      </w:r>
    </w:p>
    <w:p w14:paraId="4EBCE2F0" w14:textId="503DB3AB" w:rsidR="007B7710" w:rsidRPr="006B04A4" w:rsidRDefault="00E0599D" w:rsidP="006B04A4">
      <w:pPr>
        <w:pStyle w:val="Akapitzlist"/>
        <w:numPr>
          <w:ilvl w:val="0"/>
          <w:numId w:val="36"/>
        </w:numPr>
        <w:ind w:left="851" w:hanging="283"/>
      </w:pPr>
      <w:r>
        <w:t>b</w:t>
      </w:r>
      <w:r w:rsidR="007B7710" w:rsidRPr="006B04A4">
        <w:t>ezpiecznego zakończenia, kt</w:t>
      </w:r>
      <w:r>
        <w:t>ó</w:t>
      </w:r>
      <w:r w:rsidR="007B7710" w:rsidRPr="006B04A4">
        <w:t>ry jest opcjonalny, a jego wydłużanie jest realizowane</w:t>
      </w:r>
      <w:r>
        <w:t xml:space="preserve"> </w:t>
      </w:r>
      <w:r w:rsidR="007B7710" w:rsidRPr="006B04A4">
        <w:t>na podstawie badań odstęp</w:t>
      </w:r>
      <w:r>
        <w:t>ó</w:t>
      </w:r>
      <w:r w:rsidR="007B7710" w:rsidRPr="006B04A4">
        <w:t>w pomiędzy pojazdami dojeżdżającymi do skrzyżowania</w:t>
      </w:r>
      <w:r>
        <w:t xml:space="preserve"> </w:t>
      </w:r>
      <w:r w:rsidR="007B7710" w:rsidRPr="006B04A4">
        <w:t>i</w:t>
      </w:r>
      <w:r>
        <w:t> </w:t>
      </w:r>
      <w:r w:rsidR="007B7710" w:rsidRPr="006B04A4">
        <w:t>znajdującymi się w strefie dylematu,</w:t>
      </w:r>
    </w:p>
    <w:p w14:paraId="6D7E58BD" w14:textId="45C5EBDB" w:rsidR="007B7710" w:rsidRPr="006B04A4" w:rsidRDefault="00E0599D" w:rsidP="006B04A4">
      <w:pPr>
        <w:pStyle w:val="Akapitzlist"/>
        <w:numPr>
          <w:ilvl w:val="0"/>
          <w:numId w:val="36"/>
        </w:numPr>
        <w:ind w:left="567" w:hanging="283"/>
      </w:pPr>
      <w:r>
        <w:t>m</w:t>
      </w:r>
      <w:r w:rsidR="007B7710" w:rsidRPr="006B04A4">
        <w:t>ożliwość oddziaływania na grupę sygnalizacyjną przez dowolny detektor ruchu, a</w:t>
      </w:r>
      <w:r>
        <w:t> </w:t>
      </w:r>
      <w:r w:rsidR="007B7710" w:rsidRPr="006B04A4">
        <w:t>w</w:t>
      </w:r>
      <w:r>
        <w:t> </w:t>
      </w:r>
      <w:r w:rsidR="007B7710" w:rsidRPr="006B04A4">
        <w:t>szczeg</w:t>
      </w:r>
      <w:r>
        <w:t>ó</w:t>
      </w:r>
      <w:r w:rsidR="007B7710" w:rsidRPr="006B04A4">
        <w:t>lności: zgłaszania zapotrzebowania na sygnał zielony i wydłużania sygnału zielonego</w:t>
      </w:r>
      <w:r>
        <w:t xml:space="preserve"> </w:t>
      </w:r>
      <w:r w:rsidR="007B7710" w:rsidRPr="006B04A4">
        <w:t>w dowolnym jego okresie,</w:t>
      </w:r>
    </w:p>
    <w:p w14:paraId="231F31B0" w14:textId="271D03A1" w:rsidR="007B7710" w:rsidRPr="006B04A4" w:rsidRDefault="00E0599D" w:rsidP="006B04A4">
      <w:pPr>
        <w:pStyle w:val="Akapitzlist"/>
        <w:numPr>
          <w:ilvl w:val="0"/>
          <w:numId w:val="36"/>
        </w:numPr>
        <w:ind w:left="567" w:hanging="283"/>
      </w:pPr>
      <w:r>
        <w:t>m</w:t>
      </w:r>
      <w:r w:rsidR="007B7710" w:rsidRPr="006B04A4">
        <w:t xml:space="preserve">ożliwość wydłużania czasu </w:t>
      </w:r>
      <w:proofErr w:type="spellStart"/>
      <w:r w:rsidR="007B7710" w:rsidRPr="006B04A4">
        <w:t>międzyzielonego</w:t>
      </w:r>
      <w:proofErr w:type="spellEnd"/>
      <w:r w:rsidR="007B7710" w:rsidRPr="006B04A4">
        <w:t xml:space="preserve"> przez dowolny detektor ruchu,</w:t>
      </w:r>
    </w:p>
    <w:p w14:paraId="73266200" w14:textId="03E259AE" w:rsidR="007B7710" w:rsidRPr="006B04A4" w:rsidRDefault="00E0599D" w:rsidP="006B04A4">
      <w:pPr>
        <w:pStyle w:val="Akapitzlist"/>
        <w:numPr>
          <w:ilvl w:val="0"/>
          <w:numId w:val="36"/>
        </w:numPr>
        <w:ind w:left="567" w:hanging="283"/>
      </w:pPr>
      <w:r>
        <w:t>m</w:t>
      </w:r>
      <w:r w:rsidR="007B7710" w:rsidRPr="006B04A4">
        <w:t>ożliwość zgłaszania zapotrzebowania na sygnał zielony przez grupę sygnalizacyjną</w:t>
      </w:r>
      <w:r>
        <w:t xml:space="preserve"> </w:t>
      </w:r>
      <w:r w:rsidR="007B7710" w:rsidRPr="006B04A4">
        <w:t>poprzez:</w:t>
      </w:r>
    </w:p>
    <w:p w14:paraId="228A7FD4" w14:textId="5FA42D7F" w:rsidR="007B7710" w:rsidRPr="006B04A4" w:rsidRDefault="00E0599D" w:rsidP="006B04A4">
      <w:pPr>
        <w:pStyle w:val="Akapitzlist"/>
        <w:numPr>
          <w:ilvl w:val="0"/>
          <w:numId w:val="36"/>
        </w:numPr>
        <w:ind w:left="851" w:hanging="283"/>
      </w:pPr>
      <w:r>
        <w:t>d</w:t>
      </w:r>
      <w:r w:rsidR="007B7710" w:rsidRPr="006B04A4">
        <w:t>owolny detektor ruchu,</w:t>
      </w:r>
    </w:p>
    <w:p w14:paraId="3656BC29" w14:textId="3E31729D" w:rsidR="007B7710" w:rsidRPr="006B04A4" w:rsidRDefault="00E0599D" w:rsidP="006B04A4">
      <w:pPr>
        <w:pStyle w:val="Akapitzlist"/>
        <w:numPr>
          <w:ilvl w:val="0"/>
          <w:numId w:val="36"/>
        </w:numPr>
        <w:ind w:left="851" w:hanging="283"/>
      </w:pPr>
      <w:r>
        <w:t>g</w:t>
      </w:r>
      <w:r w:rsidR="007B7710" w:rsidRPr="006B04A4">
        <w:t>rupę detektor</w:t>
      </w:r>
      <w:r>
        <w:t>ó</w:t>
      </w:r>
      <w:r w:rsidR="007B7710" w:rsidRPr="006B04A4">
        <w:t>w spełniających zdefiniowany warunek ich stanu,</w:t>
      </w:r>
    </w:p>
    <w:p w14:paraId="387D4A0F" w14:textId="49CE74B4" w:rsidR="007B7710" w:rsidRPr="006B04A4" w:rsidRDefault="00E0599D" w:rsidP="006B04A4">
      <w:pPr>
        <w:pStyle w:val="Akapitzlist"/>
        <w:numPr>
          <w:ilvl w:val="0"/>
          <w:numId w:val="36"/>
        </w:numPr>
        <w:ind w:left="851" w:hanging="283"/>
      </w:pPr>
      <w:r>
        <w:t>d</w:t>
      </w:r>
      <w:r w:rsidR="007B7710" w:rsidRPr="006B04A4">
        <w:t>owolny sygnał innej grupy,</w:t>
      </w:r>
    </w:p>
    <w:p w14:paraId="398F0122" w14:textId="334DAF1C" w:rsidR="007B7710" w:rsidRPr="006B04A4" w:rsidRDefault="00E0599D" w:rsidP="006B04A4">
      <w:pPr>
        <w:pStyle w:val="Akapitzlist"/>
        <w:numPr>
          <w:ilvl w:val="0"/>
          <w:numId w:val="36"/>
        </w:numPr>
        <w:ind w:left="851" w:hanging="283"/>
      </w:pPr>
      <w:r>
        <w:t>d</w:t>
      </w:r>
      <w:r w:rsidR="007B7710" w:rsidRPr="006B04A4">
        <w:t>owolny sygnał wejściowy,</w:t>
      </w:r>
    </w:p>
    <w:p w14:paraId="3E2B4D78" w14:textId="4AD8472D" w:rsidR="007B7710" w:rsidRPr="006B04A4" w:rsidRDefault="00E0599D" w:rsidP="006B04A4">
      <w:pPr>
        <w:pStyle w:val="Akapitzlist"/>
        <w:numPr>
          <w:ilvl w:val="0"/>
          <w:numId w:val="36"/>
        </w:numPr>
        <w:ind w:left="851" w:hanging="283"/>
      </w:pPr>
      <w:r>
        <w:t>w</w:t>
      </w:r>
      <w:r w:rsidR="007B7710" w:rsidRPr="006B04A4">
        <w:t>ywołanie fazy, do kt</w:t>
      </w:r>
      <w:r>
        <w:t>ó</w:t>
      </w:r>
      <w:r w:rsidR="007B7710" w:rsidRPr="006B04A4">
        <w:t>rej należy grupa.</w:t>
      </w:r>
    </w:p>
    <w:p w14:paraId="04054259" w14:textId="3854490A" w:rsidR="007B7710" w:rsidRPr="006B04A4" w:rsidRDefault="00E0599D" w:rsidP="006B04A4">
      <w:pPr>
        <w:pStyle w:val="Akapitzlist"/>
        <w:numPr>
          <w:ilvl w:val="0"/>
          <w:numId w:val="36"/>
        </w:numPr>
        <w:ind w:left="567" w:hanging="283"/>
      </w:pPr>
      <w:r>
        <w:t>k</w:t>
      </w:r>
      <w:r w:rsidR="007B7710" w:rsidRPr="006B04A4">
        <w:t>onieczne parametry detektor</w:t>
      </w:r>
      <w:r>
        <w:t>ó</w:t>
      </w:r>
      <w:r w:rsidR="007B7710" w:rsidRPr="006B04A4">
        <w:t>w logicznych; numer grupy, na kt</w:t>
      </w:r>
      <w:r>
        <w:t>ó</w:t>
      </w:r>
      <w:r w:rsidR="007B7710" w:rsidRPr="006B04A4">
        <w:t>rą oddziałuje detektor,</w:t>
      </w:r>
      <w:r>
        <w:t xml:space="preserve"> </w:t>
      </w:r>
      <w:r w:rsidR="007B7710" w:rsidRPr="006B04A4">
        <w:t>wejście (fizyczne, grupa, inny detektor, itp.), wyjście blokujące, czas blokady zgłoszeń po</w:t>
      </w:r>
      <w:r>
        <w:t xml:space="preserve"> </w:t>
      </w:r>
      <w:r w:rsidR="007B7710" w:rsidRPr="006B04A4">
        <w:t>sygnale zielonym, czas zwłoki zgłoszenia po zameldowaniu, czas stałej zajętości niezbędnej</w:t>
      </w:r>
      <w:r>
        <w:t xml:space="preserve"> </w:t>
      </w:r>
      <w:r w:rsidR="007B7710" w:rsidRPr="006B04A4">
        <w:t>do generacji zgłoszenia, interwał 1 okresu, interwał 2 okresu, interwał 3 okresu, czas redukcji</w:t>
      </w:r>
      <w:r>
        <w:t xml:space="preserve"> </w:t>
      </w:r>
      <w:r w:rsidR="007B7710" w:rsidRPr="006B04A4">
        <w:t>interwału, czas blokady detektora od końca sygnału zielonego, maksymalny czas stałej</w:t>
      </w:r>
      <w:r>
        <w:t xml:space="preserve"> </w:t>
      </w:r>
      <w:r w:rsidR="007B7710" w:rsidRPr="006B04A4">
        <w:t>zajętości, maksymalny czas braku zgłoszenia, tryb błędu, tryb meldowania grupy (zapamiętywanie</w:t>
      </w:r>
      <w:r>
        <w:t xml:space="preserve"> </w:t>
      </w:r>
      <w:r w:rsidR="007B7710" w:rsidRPr="006B04A4">
        <w:t>zgłoszenia, tylko wydłużanie).</w:t>
      </w:r>
    </w:p>
    <w:p w14:paraId="30D07CF5" w14:textId="77777777" w:rsidR="00972008" w:rsidRDefault="007B7710" w:rsidP="00972008">
      <w:r w:rsidRPr="006B04A4">
        <w:t>Sterownik powinien mieć możliwość pracy w koordynacji z innymi sąsiadującymi sygnalizacjami.</w:t>
      </w:r>
    </w:p>
    <w:p w14:paraId="6C97879F" w14:textId="77777777" w:rsidR="00972008" w:rsidRDefault="007B7710" w:rsidP="00972008">
      <w:r w:rsidRPr="006B04A4">
        <w:t>Spos</w:t>
      </w:r>
      <w:r w:rsidR="00972008">
        <w:t>ó</w:t>
      </w:r>
      <w:r w:rsidRPr="006B04A4">
        <w:t>b i parametry urządzeń i protokoł</w:t>
      </w:r>
      <w:r w:rsidR="00972008">
        <w:t>ó</w:t>
      </w:r>
      <w:r w:rsidRPr="006B04A4">
        <w:t>w przesyłania danych pomiędzy sterownikami</w:t>
      </w:r>
      <w:r w:rsidR="00972008">
        <w:t xml:space="preserve"> </w:t>
      </w:r>
      <w:r w:rsidRPr="006B04A4">
        <w:t>powinny dawać możliwość realizacji koordynacji liniowej (realizacja żądanych</w:t>
      </w:r>
      <w:r w:rsidR="00972008">
        <w:t xml:space="preserve"> </w:t>
      </w:r>
      <w:r w:rsidRPr="006B04A4">
        <w:t>plan</w:t>
      </w:r>
      <w:r w:rsidR="00972008">
        <w:t>ó</w:t>
      </w:r>
      <w:r w:rsidRPr="006B04A4">
        <w:t>w sygnalizacyjnych o zadanych przesunięciach pocz</w:t>
      </w:r>
      <w:r w:rsidR="00972008">
        <w:t>ą</w:t>
      </w:r>
      <w:r w:rsidRPr="006B04A4">
        <w:t>tk</w:t>
      </w:r>
      <w:r w:rsidR="00972008">
        <w:t>ó</w:t>
      </w:r>
      <w:r w:rsidRPr="006B04A4">
        <w:t>w faz)</w:t>
      </w:r>
      <w:r w:rsidR="00972008">
        <w:t>.</w:t>
      </w:r>
    </w:p>
    <w:p w14:paraId="4391D93C" w14:textId="2A943942" w:rsidR="007B7710" w:rsidRPr="006B04A4" w:rsidRDefault="007B7710" w:rsidP="006B04A4">
      <w:pPr>
        <w:pStyle w:val="Nagwek3"/>
        <w:ind w:left="851" w:hanging="851"/>
      </w:pPr>
      <w:r w:rsidRPr="006B04A4">
        <w:t>Parametry serwisowe</w:t>
      </w:r>
    </w:p>
    <w:p w14:paraId="1D041D65" w14:textId="6C6A6458" w:rsidR="00972008" w:rsidRPr="00C03EA2" w:rsidRDefault="00972008" w:rsidP="00972008">
      <w:r>
        <w:t>S</w:t>
      </w:r>
      <w:r w:rsidRPr="00C03EA2">
        <w:t xml:space="preserve">terownika powinien </w:t>
      </w:r>
      <w:r>
        <w:t>umożliwiać</w:t>
      </w:r>
      <w:r w:rsidRPr="00C03EA2">
        <w:t>:</w:t>
      </w:r>
    </w:p>
    <w:p w14:paraId="51AE1B46" w14:textId="1D4ADA95" w:rsidR="007B7710" w:rsidRPr="006B04A4" w:rsidRDefault="007B7710" w:rsidP="006B04A4">
      <w:pPr>
        <w:pStyle w:val="Akapitzlist"/>
        <w:numPr>
          <w:ilvl w:val="0"/>
          <w:numId w:val="36"/>
        </w:numPr>
        <w:ind w:left="567" w:hanging="283"/>
      </w:pPr>
      <w:r w:rsidRPr="006B04A4">
        <w:t>zmian</w:t>
      </w:r>
      <w:r w:rsidR="00972008">
        <w:t>ę</w:t>
      </w:r>
      <w:r w:rsidRPr="006B04A4">
        <w:t xml:space="preserve"> programu pracy sygnalizacji bez konieczności wymiany element</w:t>
      </w:r>
      <w:r w:rsidR="00972008">
        <w:t>ó</w:t>
      </w:r>
      <w:r w:rsidRPr="006B04A4">
        <w:t>w</w:t>
      </w:r>
      <w:r w:rsidR="00972008" w:rsidRPr="006B04A4">
        <w:t xml:space="preserve"> </w:t>
      </w:r>
      <w:r w:rsidRPr="006B04A4">
        <w:t>sprzętowych sterownika,</w:t>
      </w:r>
    </w:p>
    <w:p w14:paraId="3BE7022D" w14:textId="0461AA72" w:rsidR="007B7710" w:rsidRPr="006B04A4" w:rsidRDefault="007B7710" w:rsidP="006B04A4">
      <w:pPr>
        <w:pStyle w:val="Akapitzlist"/>
        <w:numPr>
          <w:ilvl w:val="0"/>
          <w:numId w:val="36"/>
        </w:numPr>
        <w:ind w:left="567" w:hanging="283"/>
      </w:pPr>
      <w:r w:rsidRPr="006B04A4">
        <w:t>modyfika</w:t>
      </w:r>
      <w:r w:rsidR="00972008">
        <w:t>cję</w:t>
      </w:r>
      <w:r w:rsidRPr="006B04A4">
        <w:t xml:space="preserve"> programu pracy sterownika przy pomocy jego standardowego</w:t>
      </w:r>
      <w:r w:rsidR="00972008" w:rsidRPr="006B04A4">
        <w:t xml:space="preserve"> </w:t>
      </w:r>
      <w:r w:rsidRPr="006B04A4">
        <w:t>wyposażenia,</w:t>
      </w:r>
    </w:p>
    <w:p w14:paraId="6C15B32F" w14:textId="42A13634" w:rsidR="007B7710" w:rsidRPr="006B04A4" w:rsidRDefault="007B7710" w:rsidP="006B04A4">
      <w:pPr>
        <w:pStyle w:val="Akapitzlist"/>
        <w:numPr>
          <w:ilvl w:val="0"/>
          <w:numId w:val="36"/>
        </w:numPr>
        <w:ind w:left="567" w:hanging="283"/>
      </w:pPr>
      <w:r w:rsidRPr="006B04A4">
        <w:t>testowania programu przy pomocy komputera PC z symulacją działania systemu</w:t>
      </w:r>
      <w:r w:rsidR="00972008" w:rsidRPr="006B04A4">
        <w:t xml:space="preserve"> </w:t>
      </w:r>
      <w:r w:rsidRPr="006B04A4">
        <w:t>detekcji dla dowolnego detektora ruchu lub sygnału wejściowego,</w:t>
      </w:r>
    </w:p>
    <w:p w14:paraId="73DE8A90" w14:textId="560CD207" w:rsidR="007B7710" w:rsidRPr="006B04A4" w:rsidRDefault="007B7710" w:rsidP="006B04A4">
      <w:pPr>
        <w:pStyle w:val="Akapitzlist"/>
        <w:numPr>
          <w:ilvl w:val="0"/>
          <w:numId w:val="36"/>
        </w:numPr>
        <w:ind w:left="567" w:hanging="283"/>
      </w:pPr>
      <w:r w:rsidRPr="006B04A4">
        <w:t>realizacj</w:t>
      </w:r>
      <w:r w:rsidR="00972008">
        <w:t>ę</w:t>
      </w:r>
      <w:r w:rsidRPr="006B04A4">
        <w:t xml:space="preserve"> testu układ</w:t>
      </w:r>
      <w:r w:rsidR="00972008">
        <w:t>ó</w:t>
      </w:r>
      <w:r w:rsidRPr="006B04A4">
        <w:t>w nadzoru pracy sterownika, a w szczeg</w:t>
      </w:r>
      <w:r w:rsidR="00972008">
        <w:t>ó</w:t>
      </w:r>
      <w:r w:rsidRPr="006B04A4">
        <w:t>lności układ</w:t>
      </w:r>
      <w:r w:rsidR="00972008">
        <w:t>ó</w:t>
      </w:r>
      <w:r w:rsidRPr="006B04A4">
        <w:t>w</w:t>
      </w:r>
      <w:r w:rsidR="00972008" w:rsidRPr="006B04A4">
        <w:t xml:space="preserve"> </w:t>
      </w:r>
      <w:r w:rsidRPr="006B04A4">
        <w:t>nadzoru kolizyjności sygnał</w:t>
      </w:r>
      <w:r w:rsidR="00972008">
        <w:t>ó</w:t>
      </w:r>
      <w:r w:rsidRPr="006B04A4">
        <w:t>w zielonych,</w:t>
      </w:r>
    </w:p>
    <w:p w14:paraId="53DD3C5B" w14:textId="70EFC688" w:rsidR="007B7710" w:rsidRPr="006B04A4" w:rsidRDefault="007B7710" w:rsidP="006B04A4">
      <w:pPr>
        <w:pStyle w:val="Akapitzlist"/>
        <w:numPr>
          <w:ilvl w:val="0"/>
          <w:numId w:val="36"/>
        </w:numPr>
        <w:ind w:left="567" w:hanging="283"/>
      </w:pPr>
      <w:r w:rsidRPr="006B04A4">
        <w:t>określania aktualnego stanu sterownika, stanu grup sygnalizacyjnych i element</w:t>
      </w:r>
      <w:r w:rsidR="00972008">
        <w:t>ó</w:t>
      </w:r>
      <w:r w:rsidRPr="006B04A4">
        <w:t>w</w:t>
      </w:r>
      <w:r w:rsidR="00972008" w:rsidRPr="006B04A4">
        <w:t xml:space="preserve"> </w:t>
      </w:r>
      <w:r w:rsidRPr="006B04A4">
        <w:t>systemu detekcji za pomocą standardowego wyposażenia sterownika,</w:t>
      </w:r>
    </w:p>
    <w:p w14:paraId="69614A52" w14:textId="3FB12C61" w:rsidR="007B7710" w:rsidRPr="006B04A4" w:rsidRDefault="007B7710" w:rsidP="006B04A4">
      <w:pPr>
        <w:pStyle w:val="Akapitzlist"/>
        <w:numPr>
          <w:ilvl w:val="0"/>
          <w:numId w:val="36"/>
        </w:numPr>
        <w:ind w:left="567" w:hanging="283"/>
      </w:pPr>
      <w:r w:rsidRPr="006B04A4">
        <w:t>obiektowego testowania nadawania sygnał</w:t>
      </w:r>
      <w:r w:rsidR="00972008">
        <w:t>ó</w:t>
      </w:r>
      <w:r w:rsidRPr="006B04A4">
        <w:t>w przez grupy sygnalizacyjne,</w:t>
      </w:r>
    </w:p>
    <w:p w14:paraId="546D0EC5" w14:textId="33D15869" w:rsidR="007B7710" w:rsidRPr="006B04A4" w:rsidRDefault="007B7710" w:rsidP="006B04A4">
      <w:pPr>
        <w:pStyle w:val="Akapitzlist"/>
        <w:numPr>
          <w:ilvl w:val="0"/>
          <w:numId w:val="36"/>
        </w:numPr>
        <w:ind w:left="567" w:hanging="283"/>
      </w:pPr>
      <w:r w:rsidRPr="006B04A4">
        <w:t>diagnostyki aktualnych obciążeń w obwodach sygnał</w:t>
      </w:r>
      <w:r w:rsidR="00972008">
        <w:t>ó</w:t>
      </w:r>
      <w:r w:rsidRPr="006B04A4">
        <w:t>w grup sygnalizacyjnych,</w:t>
      </w:r>
    </w:p>
    <w:p w14:paraId="02434BF3" w14:textId="368F1ECD" w:rsidR="007B7710" w:rsidRPr="006B04A4" w:rsidRDefault="007B7710" w:rsidP="006B04A4">
      <w:pPr>
        <w:pStyle w:val="Akapitzlist"/>
        <w:numPr>
          <w:ilvl w:val="0"/>
          <w:numId w:val="36"/>
        </w:numPr>
        <w:ind w:left="567" w:hanging="283"/>
      </w:pPr>
      <w:r w:rsidRPr="006B04A4">
        <w:t>zmian czas</w:t>
      </w:r>
      <w:r w:rsidR="00972008">
        <w:t>ó</w:t>
      </w:r>
      <w:r w:rsidRPr="006B04A4">
        <w:t>w maksymalnych sygnał</w:t>
      </w:r>
      <w:r w:rsidR="00972008">
        <w:t>ó</w:t>
      </w:r>
      <w:r w:rsidRPr="006B04A4">
        <w:t>w zielonych w dowolnej strukturze</w:t>
      </w:r>
      <w:r w:rsidR="00972008">
        <w:t xml:space="preserve"> </w:t>
      </w:r>
      <w:r w:rsidRPr="006B04A4">
        <w:t>programu pracy sygnalizacji,</w:t>
      </w:r>
    </w:p>
    <w:p w14:paraId="2FE33108" w14:textId="6C9E4119" w:rsidR="007B7710" w:rsidRPr="006B04A4" w:rsidRDefault="007B7710" w:rsidP="006B04A4">
      <w:pPr>
        <w:pStyle w:val="Akapitzlist"/>
        <w:numPr>
          <w:ilvl w:val="0"/>
          <w:numId w:val="36"/>
        </w:numPr>
        <w:ind w:left="567" w:hanging="283"/>
      </w:pPr>
      <w:r w:rsidRPr="006B04A4">
        <w:t>zmian czas</w:t>
      </w:r>
      <w:r w:rsidR="00972008">
        <w:t>ó</w:t>
      </w:r>
      <w:r w:rsidRPr="006B04A4">
        <w:t>w bezpiecznego zamykania sygnał</w:t>
      </w:r>
      <w:r w:rsidR="00972008">
        <w:t>ó</w:t>
      </w:r>
      <w:r w:rsidRPr="006B04A4">
        <w:t>w zielonych w dowolnej</w:t>
      </w:r>
      <w:r w:rsidR="00972008">
        <w:t xml:space="preserve"> </w:t>
      </w:r>
      <w:r w:rsidRPr="006B04A4">
        <w:t>strukturze programu pracy sygnalizacji,</w:t>
      </w:r>
    </w:p>
    <w:p w14:paraId="39DCCA9C" w14:textId="4DF49EFA" w:rsidR="007B7710" w:rsidRPr="006B04A4" w:rsidRDefault="007B7710" w:rsidP="006B04A4">
      <w:pPr>
        <w:pStyle w:val="Akapitzlist"/>
        <w:numPr>
          <w:ilvl w:val="0"/>
          <w:numId w:val="36"/>
        </w:numPr>
        <w:ind w:left="567" w:hanging="283"/>
      </w:pPr>
      <w:r w:rsidRPr="006B04A4">
        <w:t>wyłączania i załączania pracy dowolnego detektora,</w:t>
      </w:r>
    </w:p>
    <w:p w14:paraId="6655A02E" w14:textId="4CE8CFF5" w:rsidR="007B7710" w:rsidRPr="006B04A4" w:rsidRDefault="007B7710" w:rsidP="006B04A4">
      <w:pPr>
        <w:pStyle w:val="Akapitzlist"/>
        <w:numPr>
          <w:ilvl w:val="0"/>
          <w:numId w:val="36"/>
        </w:numPr>
        <w:ind w:left="567" w:hanging="283"/>
      </w:pPr>
      <w:r w:rsidRPr="006B04A4">
        <w:t>doboru czułości pracy obwodu pętli indukcyjnej.</w:t>
      </w:r>
    </w:p>
    <w:p w14:paraId="7DEEF8EC" w14:textId="2411C5A5" w:rsidR="007B7710" w:rsidRPr="006B04A4" w:rsidRDefault="007B7710" w:rsidP="006B04A4">
      <w:pPr>
        <w:pStyle w:val="Nagwek3"/>
        <w:ind w:left="851" w:hanging="851"/>
      </w:pPr>
      <w:r w:rsidRPr="006B04A4">
        <w:t>Monitorowanie pracy sterownika</w:t>
      </w:r>
    </w:p>
    <w:p w14:paraId="02D0B037" w14:textId="157C1C32" w:rsidR="000C4424" w:rsidRDefault="000C4424" w:rsidP="00972008">
      <w:r>
        <w:t>Praca sterownika monitorowana będzie przez System Nadzoru Sygnalizacji Zamawiającego [SNS] za pomocą łączności bezprzewodowej.</w:t>
      </w:r>
    </w:p>
    <w:p w14:paraId="2E93ECC6" w14:textId="35CC6995" w:rsidR="007B7710" w:rsidRPr="006B04A4" w:rsidRDefault="007B7710" w:rsidP="006B04A4">
      <w:r w:rsidRPr="006B04A4">
        <w:t xml:space="preserve">Sterownik powinien umożliwić zdalne przekazywanie danych </w:t>
      </w:r>
      <w:r w:rsidR="000C4424">
        <w:t xml:space="preserve">do SNS </w:t>
      </w:r>
      <w:r w:rsidRPr="006B04A4">
        <w:t>o:</w:t>
      </w:r>
    </w:p>
    <w:p w14:paraId="7BEF4703" w14:textId="4CA32E52" w:rsidR="007B7710" w:rsidRPr="006B04A4" w:rsidRDefault="000C4424" w:rsidP="006B04A4">
      <w:pPr>
        <w:pStyle w:val="Akapitzlist"/>
        <w:numPr>
          <w:ilvl w:val="0"/>
          <w:numId w:val="36"/>
        </w:numPr>
        <w:ind w:left="567" w:hanging="283"/>
      </w:pPr>
      <w:r>
        <w:t>a</w:t>
      </w:r>
      <w:r w:rsidR="007B7710" w:rsidRPr="006B04A4">
        <w:t>ktualnym stanie sygnał</w:t>
      </w:r>
      <w:r>
        <w:t>ó</w:t>
      </w:r>
      <w:r w:rsidR="007B7710" w:rsidRPr="006B04A4">
        <w:t>w grup sygnalizacyjnych i detektor</w:t>
      </w:r>
      <w:r>
        <w:t>ó</w:t>
      </w:r>
      <w:r w:rsidR="007B7710" w:rsidRPr="006B04A4">
        <w:t>w ruchu,</w:t>
      </w:r>
    </w:p>
    <w:p w14:paraId="43EC36F2" w14:textId="2E6572E4" w:rsidR="007B7710" w:rsidRPr="006B04A4" w:rsidRDefault="000C4424" w:rsidP="006B04A4">
      <w:pPr>
        <w:pStyle w:val="Akapitzlist"/>
        <w:numPr>
          <w:ilvl w:val="0"/>
          <w:numId w:val="36"/>
        </w:numPr>
        <w:ind w:left="567" w:hanging="283"/>
      </w:pPr>
      <w:r>
        <w:t>h</w:t>
      </w:r>
      <w:r w:rsidR="007B7710" w:rsidRPr="006B04A4">
        <w:t>istorycznych danych o stanach pracy sygnalizacji (rejestr 1000 ostatnich zmian sygnał</w:t>
      </w:r>
      <w:r>
        <w:t>ó</w:t>
      </w:r>
      <w:r w:rsidR="007B7710" w:rsidRPr="006B04A4">
        <w:t>w</w:t>
      </w:r>
      <w:r>
        <w:t xml:space="preserve"> </w:t>
      </w:r>
      <w:r w:rsidR="007B7710" w:rsidRPr="006B04A4">
        <w:t>grup, wejść i wyjść oraz rejestr 1000 ostatnich zmian jw. zapisanych przed</w:t>
      </w:r>
      <w:r>
        <w:t xml:space="preserve"> </w:t>
      </w:r>
      <w:r w:rsidR="007B7710" w:rsidRPr="006B04A4">
        <w:t>wystąpieniem awarii, itp.),</w:t>
      </w:r>
    </w:p>
    <w:p w14:paraId="5804BF80" w14:textId="2B299964" w:rsidR="007B7710" w:rsidRPr="006B04A4" w:rsidRDefault="000C4424" w:rsidP="006B04A4">
      <w:pPr>
        <w:pStyle w:val="Akapitzlist"/>
        <w:numPr>
          <w:ilvl w:val="0"/>
          <w:numId w:val="36"/>
        </w:numPr>
        <w:ind w:left="567" w:hanging="283"/>
      </w:pPr>
      <w:r>
        <w:t>z</w:t>
      </w:r>
      <w:r w:rsidR="007B7710" w:rsidRPr="006B04A4">
        <w:t>mianach struktur programu pracy sygnalizacji,</w:t>
      </w:r>
    </w:p>
    <w:p w14:paraId="49336652" w14:textId="169DBEC7" w:rsidR="007B7710" w:rsidRPr="00E52620" w:rsidRDefault="000C4424" w:rsidP="006B04A4">
      <w:pPr>
        <w:pStyle w:val="Akapitzlist"/>
        <w:numPr>
          <w:ilvl w:val="0"/>
          <w:numId w:val="36"/>
        </w:numPr>
        <w:ind w:left="567" w:hanging="283"/>
      </w:pPr>
      <w:r>
        <w:t>n</w:t>
      </w:r>
      <w:r w:rsidR="007B7710" w:rsidRPr="00E52620">
        <w:t>atężeniu ruchu zliczonych na detektorach,</w:t>
      </w:r>
    </w:p>
    <w:p w14:paraId="7E28B5D0" w14:textId="19516D08" w:rsidR="007B7710" w:rsidRPr="00E52620" w:rsidRDefault="000C4424" w:rsidP="006B04A4">
      <w:pPr>
        <w:pStyle w:val="Akapitzlist"/>
        <w:numPr>
          <w:ilvl w:val="0"/>
          <w:numId w:val="36"/>
        </w:numPr>
        <w:ind w:left="567" w:hanging="283"/>
      </w:pPr>
      <w:r>
        <w:t>d</w:t>
      </w:r>
      <w:r w:rsidR="007B7710" w:rsidRPr="00E52620">
        <w:t>anych zapisanych w dzienniku sterownika, tj.: o zmianach stanu sterownika (tj.: załączenie</w:t>
      </w:r>
      <w:r>
        <w:t xml:space="preserve"> </w:t>
      </w:r>
      <w:r w:rsidR="007B7710" w:rsidRPr="00E52620">
        <w:t>lub wyłączenie sterownika, przełączenia program</w:t>
      </w:r>
      <w:r>
        <w:t>ó</w:t>
      </w:r>
      <w:r w:rsidR="007B7710" w:rsidRPr="00E52620">
        <w:t>w, zmiana trybu pracy,</w:t>
      </w:r>
      <w:r>
        <w:t xml:space="preserve"> </w:t>
      </w:r>
      <w:r w:rsidR="007B7710" w:rsidRPr="00E52620">
        <w:t>wprowadzeni</w:t>
      </w:r>
      <w:r>
        <w:t>u</w:t>
      </w:r>
      <w:r w:rsidR="007B7710" w:rsidRPr="00E52620">
        <w:t xml:space="preserve"> zmian w programach i zakres tych zmian, itp.), zarejestrowanych błędach,</w:t>
      </w:r>
      <w:r>
        <w:t xml:space="preserve"> </w:t>
      </w:r>
      <w:r w:rsidR="007B7710" w:rsidRPr="00E52620">
        <w:t>zaistniałych zdarzeniach (wystąpienia lub usunięcia: awarii, ostrzeżenia, usterki,</w:t>
      </w:r>
      <w:r>
        <w:t xml:space="preserve"> </w:t>
      </w:r>
      <w:r w:rsidR="007B7710" w:rsidRPr="00E52620">
        <w:t>itp.) opatrzonych czasem i datą ich wystąpienia.,</w:t>
      </w:r>
    </w:p>
    <w:p w14:paraId="7AD3E964" w14:textId="6457D27D" w:rsidR="007B7710" w:rsidRPr="00E52620" w:rsidRDefault="000C4424" w:rsidP="006B04A4">
      <w:pPr>
        <w:pStyle w:val="Akapitzlist"/>
        <w:numPr>
          <w:ilvl w:val="0"/>
          <w:numId w:val="36"/>
        </w:numPr>
        <w:ind w:left="567" w:hanging="283"/>
      </w:pPr>
      <w:r>
        <w:t>d</w:t>
      </w:r>
      <w:r w:rsidR="007B7710" w:rsidRPr="00E52620">
        <w:t xml:space="preserve">anych o parametrach struktur </w:t>
      </w:r>
      <w:r w:rsidR="00254E72" w:rsidRPr="00254E72">
        <w:t>programów</w:t>
      </w:r>
      <w:r w:rsidR="007B7710" w:rsidRPr="00E52620">
        <w:t xml:space="preserve"> pracy sygnalizacji,</w:t>
      </w:r>
    </w:p>
    <w:p w14:paraId="2EAD92D9" w14:textId="77777777" w:rsidR="007B7710" w:rsidRPr="00E52620" w:rsidRDefault="007B7710" w:rsidP="006B04A4">
      <w:r w:rsidRPr="00E52620">
        <w:t>Sterownik powinien umożliwiać zdalne sterowanie sygnalizacją świetlną w zakresie:</w:t>
      </w:r>
    </w:p>
    <w:p w14:paraId="53E74980" w14:textId="5466BEB5" w:rsidR="007B7710" w:rsidRPr="00E52620" w:rsidRDefault="000C4424" w:rsidP="006B04A4">
      <w:pPr>
        <w:pStyle w:val="Akapitzlist"/>
        <w:numPr>
          <w:ilvl w:val="0"/>
          <w:numId w:val="36"/>
        </w:numPr>
        <w:ind w:left="567" w:hanging="283"/>
      </w:pPr>
      <w:r>
        <w:t>w</w:t>
      </w:r>
      <w:r w:rsidR="007B7710" w:rsidRPr="00E52620">
        <w:t>łączania lub wyłączania trybu pracy ostrzegawczej,</w:t>
      </w:r>
    </w:p>
    <w:p w14:paraId="6AFB95F4" w14:textId="04FDCFFB" w:rsidR="007B7710" w:rsidRPr="00E52620" w:rsidRDefault="000C4424" w:rsidP="006B04A4">
      <w:pPr>
        <w:pStyle w:val="Akapitzlist"/>
        <w:numPr>
          <w:ilvl w:val="0"/>
          <w:numId w:val="36"/>
        </w:numPr>
        <w:ind w:left="567" w:hanging="283"/>
      </w:pPr>
      <w:r>
        <w:t>w</w:t>
      </w:r>
      <w:r w:rsidR="007B7710" w:rsidRPr="00E52620">
        <w:t>łączania lub wyłączania sygnał</w:t>
      </w:r>
      <w:r>
        <w:t>ó</w:t>
      </w:r>
      <w:r w:rsidR="007B7710" w:rsidRPr="00E52620">
        <w:t>w grup sygnalizacyjnych,</w:t>
      </w:r>
    </w:p>
    <w:p w14:paraId="50B4A567" w14:textId="3B6983EC" w:rsidR="007B7710" w:rsidRPr="00E52620" w:rsidRDefault="000C4424" w:rsidP="006B04A4">
      <w:pPr>
        <w:pStyle w:val="Akapitzlist"/>
        <w:numPr>
          <w:ilvl w:val="0"/>
          <w:numId w:val="36"/>
        </w:numPr>
        <w:ind w:left="567" w:hanging="283"/>
      </w:pPr>
      <w:r>
        <w:t>w</w:t>
      </w:r>
      <w:r w:rsidR="007B7710" w:rsidRPr="00E52620">
        <w:t>ymuszania realizacji wskazanego programu pracy sygnalizacji,</w:t>
      </w:r>
    </w:p>
    <w:p w14:paraId="0182DD7E" w14:textId="47A5E80A" w:rsidR="007B7710" w:rsidRPr="00E52620" w:rsidRDefault="000C4424" w:rsidP="006B04A4">
      <w:pPr>
        <w:pStyle w:val="Akapitzlist"/>
        <w:numPr>
          <w:ilvl w:val="0"/>
          <w:numId w:val="36"/>
        </w:numPr>
        <w:ind w:left="567" w:hanging="283"/>
      </w:pPr>
      <w:r>
        <w:t>w</w:t>
      </w:r>
      <w:r w:rsidR="007B7710" w:rsidRPr="00E52620">
        <w:t>ymuszanie działania sygnalizacji zgodnie z określonymi przez użytkownika procedurami,</w:t>
      </w:r>
      <w:r>
        <w:t xml:space="preserve"> </w:t>
      </w:r>
      <w:r w:rsidR="007B7710" w:rsidRPr="00E52620">
        <w:t>a w szczeg</w:t>
      </w:r>
      <w:r>
        <w:t>ó</w:t>
      </w:r>
      <w:r w:rsidR="007B7710" w:rsidRPr="00E52620">
        <w:t>lności:</w:t>
      </w:r>
    </w:p>
    <w:p w14:paraId="1477DD0E" w14:textId="550B37A3" w:rsidR="007B7710" w:rsidRPr="00E52620" w:rsidRDefault="000C4424" w:rsidP="006B04A4">
      <w:pPr>
        <w:pStyle w:val="Akapitzlist"/>
        <w:numPr>
          <w:ilvl w:val="0"/>
          <w:numId w:val="36"/>
        </w:numPr>
        <w:ind w:left="851" w:hanging="283"/>
      </w:pPr>
      <w:r>
        <w:t>w</w:t>
      </w:r>
      <w:r w:rsidR="007B7710" w:rsidRPr="00E52620">
        <w:t>ywołanie realizacji programu awaryjnego,</w:t>
      </w:r>
    </w:p>
    <w:p w14:paraId="556810FE" w14:textId="45B5DBB0" w:rsidR="007B7710" w:rsidRPr="00E52620" w:rsidRDefault="000C4424" w:rsidP="006B04A4">
      <w:pPr>
        <w:pStyle w:val="Akapitzlist"/>
        <w:numPr>
          <w:ilvl w:val="0"/>
          <w:numId w:val="36"/>
        </w:numPr>
        <w:ind w:left="851" w:hanging="283"/>
      </w:pPr>
      <w:r>
        <w:t>w</w:t>
      </w:r>
      <w:r w:rsidR="007B7710" w:rsidRPr="00E52620">
        <w:t>yświetlenie komunikatu na wyświetlaczu sterownika.</w:t>
      </w:r>
    </w:p>
    <w:p w14:paraId="1460BA61" w14:textId="77777777" w:rsidR="007B7710" w:rsidRPr="00E52620" w:rsidRDefault="007B7710" w:rsidP="006B04A4">
      <w:r w:rsidRPr="00E52620">
        <w:t>Sterownik powinien umożliwiać zdalne modyfikowanie następujących danych:</w:t>
      </w:r>
    </w:p>
    <w:p w14:paraId="2DC8F933" w14:textId="14E47F52" w:rsidR="007B7710" w:rsidRPr="00E52620" w:rsidRDefault="000C4424" w:rsidP="006B04A4">
      <w:pPr>
        <w:pStyle w:val="Akapitzlist"/>
        <w:numPr>
          <w:ilvl w:val="0"/>
          <w:numId w:val="36"/>
        </w:numPr>
        <w:ind w:left="567" w:hanging="283"/>
      </w:pPr>
      <w:r>
        <w:t>z</w:t>
      </w:r>
      <w:r w:rsidR="007B7710" w:rsidRPr="00E52620">
        <w:t>mianę wartości maksymalnych czas</w:t>
      </w:r>
      <w:r>
        <w:t>ó</w:t>
      </w:r>
      <w:r w:rsidR="007B7710" w:rsidRPr="00E52620">
        <w:t>w sygnał</w:t>
      </w:r>
      <w:r>
        <w:t>ó</w:t>
      </w:r>
      <w:r w:rsidR="007B7710" w:rsidRPr="00E52620">
        <w:t>w zielonych w dowolnej strukturze</w:t>
      </w:r>
      <w:r>
        <w:t xml:space="preserve"> </w:t>
      </w:r>
      <w:r w:rsidR="007B7710" w:rsidRPr="00E52620">
        <w:t>programu pracy sygnalizacji i w dowolnym jego okresie,</w:t>
      </w:r>
    </w:p>
    <w:p w14:paraId="120CD3D3" w14:textId="2C896797" w:rsidR="007B7710" w:rsidRPr="00E52620" w:rsidRDefault="000C4424" w:rsidP="006B04A4">
      <w:pPr>
        <w:pStyle w:val="Akapitzlist"/>
        <w:numPr>
          <w:ilvl w:val="0"/>
          <w:numId w:val="36"/>
        </w:numPr>
        <w:ind w:left="567" w:hanging="283"/>
      </w:pPr>
      <w:r>
        <w:t>z</w:t>
      </w:r>
      <w:r w:rsidR="007B7710" w:rsidRPr="00E52620">
        <w:t>mianę czas</w:t>
      </w:r>
      <w:r>
        <w:t>ó</w:t>
      </w:r>
      <w:r w:rsidR="007B7710" w:rsidRPr="00E52620">
        <w:t>w oddziaływania dowolnego detektora ruchu na sygnał zielony,</w:t>
      </w:r>
    </w:p>
    <w:p w14:paraId="2101E3B6" w14:textId="1477B494" w:rsidR="007B7710" w:rsidRPr="00E52620" w:rsidRDefault="000C4424" w:rsidP="006B04A4">
      <w:pPr>
        <w:pStyle w:val="Akapitzlist"/>
        <w:numPr>
          <w:ilvl w:val="0"/>
          <w:numId w:val="36"/>
        </w:numPr>
        <w:ind w:left="567" w:hanging="283"/>
      </w:pPr>
      <w:r>
        <w:t>z</w:t>
      </w:r>
      <w:r w:rsidR="007B7710" w:rsidRPr="00E52620">
        <w:t>mianę trybu pracy detektora ruchu i jego załączenie lub wyłączenie oddziaływania na</w:t>
      </w:r>
      <w:r>
        <w:t xml:space="preserve"> </w:t>
      </w:r>
      <w:r w:rsidR="007B7710" w:rsidRPr="00E52620">
        <w:t>grupy sygnalizacyjne,</w:t>
      </w:r>
    </w:p>
    <w:p w14:paraId="60898712" w14:textId="131B603B" w:rsidR="007B7710" w:rsidRPr="00E52620" w:rsidRDefault="000C4424" w:rsidP="006B04A4">
      <w:pPr>
        <w:pStyle w:val="Akapitzlist"/>
        <w:numPr>
          <w:ilvl w:val="0"/>
          <w:numId w:val="36"/>
        </w:numPr>
        <w:ind w:left="567" w:hanging="283"/>
      </w:pPr>
      <w:r>
        <w:t>z</w:t>
      </w:r>
      <w:r w:rsidR="007B7710" w:rsidRPr="00E52620">
        <w:t>mianę trybu nadzoru sygnału grupy sygnalizacyjnej.</w:t>
      </w:r>
    </w:p>
    <w:p w14:paraId="4DCA436A" w14:textId="103E4E8C" w:rsidR="007B7710" w:rsidRPr="00E52620" w:rsidRDefault="007B7710" w:rsidP="006B04A4">
      <w:r w:rsidRPr="00E52620">
        <w:t>Powiadamianie o awariach poprzez wysyłanie kr</w:t>
      </w:r>
      <w:r w:rsidR="000C4424">
        <w:t>ó</w:t>
      </w:r>
      <w:r w:rsidRPr="00E52620">
        <w:t xml:space="preserve">tkich wiadomości tekstowych typu SMS </w:t>
      </w:r>
      <w:r w:rsidR="00254E72" w:rsidRPr="00254E72">
        <w:t>w</w:t>
      </w:r>
      <w:r w:rsidR="00254E72">
        <w:t xml:space="preserve"> sieci</w:t>
      </w:r>
      <w:r w:rsidRPr="00E52620">
        <w:t xml:space="preserve"> telefonii kom</w:t>
      </w:r>
      <w:r w:rsidR="000C4424">
        <w:t>ó</w:t>
      </w:r>
      <w:r w:rsidRPr="00E52620">
        <w:t>rk</w:t>
      </w:r>
      <w:r w:rsidR="000C4424">
        <w:t>o</w:t>
      </w:r>
      <w:r w:rsidRPr="00E52620">
        <w:t>wej GSM:</w:t>
      </w:r>
    </w:p>
    <w:p w14:paraId="2052C57E" w14:textId="34C2A618" w:rsidR="007B7710" w:rsidRPr="00E52620" w:rsidRDefault="000C4424" w:rsidP="006B04A4">
      <w:pPr>
        <w:pStyle w:val="Akapitzlist"/>
        <w:numPr>
          <w:ilvl w:val="0"/>
          <w:numId w:val="36"/>
        </w:numPr>
        <w:ind w:left="567" w:hanging="283"/>
      </w:pPr>
      <w:r>
        <w:t>s</w:t>
      </w:r>
      <w:r w:rsidR="007B7710" w:rsidRPr="00E52620">
        <w:t>terownik powinien umożliwiać automatyczne wysyłanie informacji SMS o awariach do</w:t>
      </w:r>
      <w:r>
        <w:t xml:space="preserve"> </w:t>
      </w:r>
      <w:r w:rsidR="007B7710" w:rsidRPr="00E52620">
        <w:t>minimum 3 deklarowanych odbiorc</w:t>
      </w:r>
      <w:r>
        <w:t>ó</w:t>
      </w:r>
      <w:r w:rsidR="007B7710" w:rsidRPr="00E52620">
        <w:t>w,</w:t>
      </w:r>
    </w:p>
    <w:p w14:paraId="4953F6CE" w14:textId="43BE6B86" w:rsidR="007B7710" w:rsidRPr="00E52620" w:rsidRDefault="000C4424" w:rsidP="006B04A4">
      <w:pPr>
        <w:pStyle w:val="Akapitzlist"/>
        <w:numPr>
          <w:ilvl w:val="0"/>
          <w:numId w:val="36"/>
        </w:numPr>
        <w:ind w:left="567" w:hanging="283"/>
      </w:pPr>
      <w:r>
        <w:t>z</w:t>
      </w:r>
      <w:r w:rsidR="007B7710" w:rsidRPr="00E52620">
        <w:t>akres wysyłanej informacji do każdego odbiorcy powinien być niezależnie konfigurowalny</w:t>
      </w:r>
      <w:r>
        <w:t xml:space="preserve"> </w:t>
      </w:r>
      <w:r w:rsidR="007B7710" w:rsidRPr="00E52620">
        <w:t>i obejmować grupy informacji; błędy krytyczne, ostrzeżenia, zmiany stan</w:t>
      </w:r>
      <w:r>
        <w:t>ó</w:t>
      </w:r>
      <w:r w:rsidR="007B7710" w:rsidRPr="00E52620">
        <w:t>w</w:t>
      </w:r>
      <w:r>
        <w:t xml:space="preserve"> </w:t>
      </w:r>
      <w:r w:rsidR="007B7710" w:rsidRPr="00E52620">
        <w:t>pracy, interwencje serwisowe, itp.,</w:t>
      </w:r>
    </w:p>
    <w:p w14:paraId="5939E10E" w14:textId="4C3AC6F2" w:rsidR="007B7710" w:rsidRPr="00E52620" w:rsidRDefault="00D44445" w:rsidP="006B04A4">
      <w:pPr>
        <w:pStyle w:val="Akapitzlist"/>
        <w:numPr>
          <w:ilvl w:val="0"/>
          <w:numId w:val="36"/>
        </w:numPr>
        <w:ind w:left="567" w:hanging="283"/>
      </w:pPr>
      <w:r>
        <w:t>p</w:t>
      </w:r>
      <w:r w:rsidR="007B7710" w:rsidRPr="00E52620">
        <w:t>owinna istnieć możliwość zadeklarowania okresowego (</w:t>
      </w:r>
      <w:r>
        <w:t>np</w:t>
      </w:r>
      <w:r w:rsidR="007B7710" w:rsidRPr="00E52620">
        <w:t>. raz na dzień) ponawiania</w:t>
      </w:r>
      <w:r>
        <w:t xml:space="preserve"> </w:t>
      </w:r>
      <w:r w:rsidR="007B7710" w:rsidRPr="00E52620">
        <w:t>wysyłania komunikatu w stanach awaryjnych lub po wystąpieniu ostrzeżenia (np. w</w:t>
      </w:r>
      <w:r>
        <w:t xml:space="preserve"> </w:t>
      </w:r>
      <w:r w:rsidR="007B7710" w:rsidRPr="00E52620">
        <w:t>przypadku braku reakcji służb utrzymaniowych),</w:t>
      </w:r>
    </w:p>
    <w:p w14:paraId="53A81FC6" w14:textId="1E555002" w:rsidR="007B7710" w:rsidRPr="00E52620" w:rsidRDefault="00D44445" w:rsidP="006B04A4">
      <w:pPr>
        <w:pStyle w:val="Akapitzlist"/>
        <w:numPr>
          <w:ilvl w:val="0"/>
          <w:numId w:val="36"/>
        </w:numPr>
        <w:ind w:left="567" w:hanging="283"/>
      </w:pPr>
      <w:r>
        <w:t>s</w:t>
      </w:r>
      <w:r w:rsidR="007B7710" w:rsidRPr="00E52620">
        <w:t>terownik powinien przesłać informację o aktualnym swoim stanie na numer abonenta</w:t>
      </w:r>
      <w:r>
        <w:t xml:space="preserve"> </w:t>
      </w:r>
      <w:r w:rsidR="007B7710" w:rsidRPr="00E52620">
        <w:t>w</w:t>
      </w:r>
      <w:r>
        <w:t> </w:t>
      </w:r>
      <w:r w:rsidR="007B7710" w:rsidRPr="00E52620">
        <w:t>odpowiedzi na przysłane zapytanie w trybie SMS,</w:t>
      </w:r>
    </w:p>
    <w:p w14:paraId="37DF2382" w14:textId="02C3EE84" w:rsidR="007B7710" w:rsidRPr="00E52620" w:rsidRDefault="00D44445" w:rsidP="006B04A4">
      <w:pPr>
        <w:pStyle w:val="Akapitzlist"/>
        <w:numPr>
          <w:ilvl w:val="0"/>
          <w:numId w:val="36"/>
        </w:numPr>
        <w:ind w:left="567" w:hanging="283"/>
      </w:pPr>
      <w:r>
        <w:t>w</w:t>
      </w:r>
      <w:r w:rsidR="007B7710" w:rsidRPr="00E52620">
        <w:t>szystkie parametry związane z obsługą informacji SMS powinny być możliwe do</w:t>
      </w:r>
      <w:r>
        <w:t xml:space="preserve"> </w:t>
      </w:r>
      <w:r w:rsidR="007B7710" w:rsidRPr="00E52620">
        <w:t>zmiany w każdej chwili za pomocą standar</w:t>
      </w:r>
      <w:r>
        <w:t>d</w:t>
      </w:r>
      <w:r w:rsidR="007B7710" w:rsidRPr="00E52620">
        <w:t>owego wyposażenia sterownika.</w:t>
      </w:r>
    </w:p>
    <w:p w14:paraId="3C952FC0" w14:textId="7EA6E850" w:rsidR="007B7710" w:rsidRPr="00E52620" w:rsidRDefault="00D44445" w:rsidP="006B04A4">
      <w:pPr>
        <w:pStyle w:val="Akapitzlist"/>
        <w:numPr>
          <w:ilvl w:val="0"/>
          <w:numId w:val="36"/>
        </w:numPr>
        <w:ind w:left="567" w:hanging="283"/>
      </w:pPr>
      <w:r>
        <w:t>w</w:t>
      </w:r>
      <w:r w:rsidR="007B7710" w:rsidRPr="00E52620">
        <w:t>ykonawca udostępni Zamawiającemu pełny protok</w:t>
      </w:r>
      <w:r>
        <w:t>ó</w:t>
      </w:r>
      <w:r w:rsidR="007B7710" w:rsidRPr="00E52620">
        <w:t>ł transmisji pomiędzy systemem monitorowania</w:t>
      </w:r>
      <w:r>
        <w:t xml:space="preserve"> </w:t>
      </w:r>
      <w:r w:rsidR="007B7710" w:rsidRPr="00E52620">
        <w:t>a urządzeniami zainstalowanymi na obiektach wraz ze szczeg</w:t>
      </w:r>
      <w:r>
        <w:t>ó</w:t>
      </w:r>
      <w:r w:rsidR="007B7710" w:rsidRPr="00E52620">
        <w:t>łowym opisem jego</w:t>
      </w:r>
      <w:r>
        <w:t xml:space="preserve"> </w:t>
      </w:r>
      <w:r w:rsidR="007B7710" w:rsidRPr="00E52620">
        <w:t>element</w:t>
      </w:r>
      <w:r>
        <w:t>ó</w:t>
      </w:r>
      <w:r w:rsidR="007B7710" w:rsidRPr="00E52620">
        <w:t>w w celu umożliwienia Zamawiającemu opracowanie własnego systemu lub włączenie</w:t>
      </w:r>
      <w:r>
        <w:t xml:space="preserve"> </w:t>
      </w:r>
      <w:r w:rsidR="007B7710" w:rsidRPr="00E52620">
        <w:t>obsługi sterownik</w:t>
      </w:r>
      <w:r>
        <w:t>ó</w:t>
      </w:r>
      <w:r w:rsidR="007B7710" w:rsidRPr="00E52620">
        <w:t>w do innego systemu.</w:t>
      </w:r>
    </w:p>
    <w:p w14:paraId="4255A5A0" w14:textId="4EE84B5F" w:rsidR="007B7710" w:rsidRPr="00E52620" w:rsidRDefault="007B7710" w:rsidP="006B04A4">
      <w:pPr>
        <w:pStyle w:val="Nagwek3"/>
        <w:ind w:left="851" w:hanging="851"/>
      </w:pPr>
      <w:r w:rsidRPr="00E52620">
        <w:t>Dokumentacja techniczna</w:t>
      </w:r>
    </w:p>
    <w:p w14:paraId="5C0AB159" w14:textId="229AA85B" w:rsidR="007B7710" w:rsidRPr="00E52620" w:rsidRDefault="007B7710" w:rsidP="006B04A4">
      <w:r w:rsidRPr="00E52620">
        <w:t>Wykonawca wraz ze sterownikiem dostarcza oświadczenie o zgodności produktu z</w:t>
      </w:r>
      <w:r w:rsidR="00972008">
        <w:t> </w:t>
      </w:r>
      <w:r w:rsidRPr="00E52620">
        <w:t>obowiązującymi</w:t>
      </w:r>
      <w:r w:rsidR="00972008">
        <w:t xml:space="preserve"> </w:t>
      </w:r>
      <w:r w:rsidRPr="00E52620">
        <w:t>normami, przepisami oraz dokumentacją techniczną.</w:t>
      </w:r>
    </w:p>
    <w:p w14:paraId="0ED45224" w14:textId="1DBF1D45" w:rsidR="007B7710" w:rsidRPr="00E52620" w:rsidRDefault="007B7710" w:rsidP="006B04A4">
      <w:r w:rsidRPr="00E52620">
        <w:t>Wykonawca wraz ze sterownikiem dostarcza dokumentację techniczno</w:t>
      </w:r>
      <w:r w:rsidR="00972008">
        <w:t>-</w:t>
      </w:r>
      <w:r w:rsidRPr="00E52620">
        <w:t>ruchową i instrukcję</w:t>
      </w:r>
      <w:r w:rsidR="00972008">
        <w:t xml:space="preserve"> </w:t>
      </w:r>
      <w:r w:rsidRPr="00E52620">
        <w:t>obsługi zawierającą:</w:t>
      </w:r>
    </w:p>
    <w:p w14:paraId="36B94E45" w14:textId="36ECA6CE" w:rsidR="007B7710" w:rsidRPr="00E52620" w:rsidRDefault="00972008" w:rsidP="006B04A4">
      <w:pPr>
        <w:pStyle w:val="Akapitzlist"/>
        <w:numPr>
          <w:ilvl w:val="0"/>
          <w:numId w:val="36"/>
        </w:numPr>
        <w:ind w:left="567" w:hanging="283"/>
      </w:pPr>
      <w:r>
        <w:t>s</w:t>
      </w:r>
      <w:r w:rsidR="007B7710" w:rsidRPr="00E52620">
        <w:t>chemat podłączenia grup sygnalizacyjnych i urządzeń detekcji ruchu do moduł</w:t>
      </w:r>
      <w:r>
        <w:t>ó</w:t>
      </w:r>
      <w:r w:rsidR="007B7710" w:rsidRPr="00E52620">
        <w:t>w</w:t>
      </w:r>
      <w:r>
        <w:t xml:space="preserve"> </w:t>
      </w:r>
      <w:r w:rsidR="007B7710" w:rsidRPr="00E52620">
        <w:t>sterownika,</w:t>
      </w:r>
    </w:p>
    <w:p w14:paraId="7DFC9118" w14:textId="36232E12" w:rsidR="007B7710" w:rsidRPr="00E52620" w:rsidRDefault="00972008" w:rsidP="006B04A4">
      <w:pPr>
        <w:pStyle w:val="Akapitzlist"/>
        <w:numPr>
          <w:ilvl w:val="0"/>
          <w:numId w:val="36"/>
        </w:numPr>
        <w:ind w:left="567" w:hanging="283"/>
      </w:pPr>
      <w:r>
        <w:t>s</w:t>
      </w:r>
      <w:r w:rsidR="007B7710" w:rsidRPr="00E52620">
        <w:t>chematy i opisy konstrukcji poszczeg</w:t>
      </w:r>
      <w:r>
        <w:t>ó</w:t>
      </w:r>
      <w:r w:rsidR="007B7710" w:rsidRPr="00E52620">
        <w:t>lnych moduł</w:t>
      </w:r>
      <w:r>
        <w:t>ó</w:t>
      </w:r>
      <w:r w:rsidR="007B7710" w:rsidRPr="00E52620">
        <w:t>w sterownika,</w:t>
      </w:r>
    </w:p>
    <w:p w14:paraId="25B79604" w14:textId="6BF31EE9" w:rsidR="007B7710" w:rsidRPr="00E52620" w:rsidRDefault="00972008" w:rsidP="006B04A4">
      <w:pPr>
        <w:pStyle w:val="Akapitzlist"/>
        <w:numPr>
          <w:ilvl w:val="0"/>
          <w:numId w:val="36"/>
        </w:numPr>
        <w:ind w:left="567" w:hanging="283"/>
      </w:pPr>
      <w:r>
        <w:t>d</w:t>
      </w:r>
      <w:r w:rsidR="007B7710" w:rsidRPr="00E52620">
        <w:t>okumentację realizowanej przez sterownik metody sterowania wraz z opisem i sposobem</w:t>
      </w:r>
      <w:r>
        <w:t xml:space="preserve"> </w:t>
      </w:r>
      <w:r w:rsidR="007B7710" w:rsidRPr="00E52620">
        <w:t>stosowania umożliwiającym użytkownikowi samodzielne przygotowywanie nowych</w:t>
      </w:r>
      <w:r>
        <w:t xml:space="preserve"> </w:t>
      </w:r>
      <w:r w:rsidR="007B7710" w:rsidRPr="00E52620">
        <w:t>oraz wprowadzanie zmian w istniejących programach sterujących obiektami,</w:t>
      </w:r>
    </w:p>
    <w:p w14:paraId="79695B8B" w14:textId="4D73BF82" w:rsidR="007B7710" w:rsidRDefault="00972008" w:rsidP="006B04A4">
      <w:pPr>
        <w:pStyle w:val="Akapitzlist"/>
        <w:numPr>
          <w:ilvl w:val="0"/>
          <w:numId w:val="36"/>
        </w:numPr>
        <w:ind w:left="567" w:hanging="283"/>
      </w:pPr>
      <w:r>
        <w:t>do</w:t>
      </w:r>
      <w:r w:rsidR="007B7710" w:rsidRPr="00E52620">
        <w:t>kumentację wszelkich program</w:t>
      </w:r>
      <w:r>
        <w:t>ó</w:t>
      </w:r>
      <w:r w:rsidR="007B7710" w:rsidRPr="00E52620">
        <w:t>w służących; diagnostyce, programowaniu, odczytywaniu</w:t>
      </w:r>
      <w:r>
        <w:t xml:space="preserve"> </w:t>
      </w:r>
      <w:r w:rsidR="007B7710" w:rsidRPr="00E52620">
        <w:t>danych zapisanych w pamięci sterownika.</w:t>
      </w:r>
    </w:p>
    <w:p w14:paraId="6C86B810" w14:textId="727DBAF0" w:rsidR="006740CA" w:rsidRPr="00E52620" w:rsidRDefault="006740CA" w:rsidP="006740CA">
      <w:r w:rsidRPr="006740CA">
        <w:t>Wszelka dokumentacja techniczna, instrukcje użytkownika, itp. muszą być w języku polskim.</w:t>
      </w:r>
    </w:p>
    <w:p w14:paraId="59E9DD8E" w14:textId="1CD5255E" w:rsidR="007B7710" w:rsidRPr="00E52620" w:rsidRDefault="007B7710" w:rsidP="006B04A4">
      <w:pPr>
        <w:pStyle w:val="Nagwek3"/>
        <w:ind w:left="851" w:hanging="851"/>
      </w:pPr>
      <w:r w:rsidRPr="00E52620">
        <w:t>Oprogramowanie</w:t>
      </w:r>
    </w:p>
    <w:p w14:paraId="7BE56660" w14:textId="77777777" w:rsidR="007B7710" w:rsidRPr="00E52620" w:rsidRDefault="007B7710" w:rsidP="006B04A4">
      <w:r w:rsidRPr="00E52620">
        <w:t>Wykonawca wraz ze sterownikiem dostarcza oprogramowanie:</w:t>
      </w:r>
    </w:p>
    <w:p w14:paraId="42003F5C" w14:textId="4F3B3481" w:rsidR="007B7710" w:rsidRPr="00E52620" w:rsidRDefault="00972008" w:rsidP="006B04A4">
      <w:pPr>
        <w:pStyle w:val="Akapitzlist"/>
        <w:numPr>
          <w:ilvl w:val="0"/>
          <w:numId w:val="36"/>
        </w:numPr>
        <w:ind w:left="567" w:hanging="283"/>
      </w:pPr>
      <w:r>
        <w:t>n</w:t>
      </w:r>
      <w:r w:rsidR="007B7710" w:rsidRPr="00E52620">
        <w:t xml:space="preserve">arzędziowe </w:t>
      </w:r>
      <w:r>
        <w:t>–</w:t>
      </w:r>
      <w:r w:rsidR="007B7710" w:rsidRPr="00E52620">
        <w:t xml:space="preserve"> umożliwiające przygotowanie programu pracy sygnalizacji oraz kontrolę</w:t>
      </w:r>
      <w:r>
        <w:t xml:space="preserve"> </w:t>
      </w:r>
      <w:r w:rsidR="007B7710" w:rsidRPr="00E52620">
        <w:t>poprawności wprowadzanych danych,</w:t>
      </w:r>
    </w:p>
    <w:p w14:paraId="5BF3748C" w14:textId="5A0A6C26" w:rsidR="007B7710" w:rsidRPr="00E52620" w:rsidRDefault="00972008" w:rsidP="006B04A4">
      <w:pPr>
        <w:pStyle w:val="Akapitzlist"/>
        <w:numPr>
          <w:ilvl w:val="0"/>
          <w:numId w:val="36"/>
        </w:numPr>
        <w:ind w:left="567" w:hanging="283"/>
      </w:pPr>
      <w:r>
        <w:t>s</w:t>
      </w:r>
      <w:r w:rsidR="007B7710" w:rsidRPr="00E52620">
        <w:t xml:space="preserve">ymulacyjne </w:t>
      </w:r>
      <w:r>
        <w:t>–</w:t>
      </w:r>
      <w:r w:rsidR="007B7710" w:rsidRPr="00E52620">
        <w:t xml:space="preserve"> umożliwiające testowanie przygotowanego programu pracy sygnalizacji</w:t>
      </w:r>
      <w:r>
        <w:t xml:space="preserve"> </w:t>
      </w:r>
      <w:r w:rsidR="007B7710" w:rsidRPr="00E52620">
        <w:t>na komputerze PC z symulacją działania systemu detekcji dla dowolnego detektora ruchu</w:t>
      </w:r>
      <w:r>
        <w:t xml:space="preserve"> </w:t>
      </w:r>
      <w:r w:rsidR="007B7710" w:rsidRPr="00E52620">
        <w:t>lub sygnału wejściowego, symulacja pracy sterownika powinna w pełni odpowiadać</w:t>
      </w:r>
      <w:r>
        <w:t xml:space="preserve"> </w:t>
      </w:r>
      <w:r w:rsidR="007B7710" w:rsidRPr="00E52620">
        <w:t>jego rzeczywistej pracy,</w:t>
      </w:r>
    </w:p>
    <w:p w14:paraId="7D65E239" w14:textId="12D13262" w:rsidR="007B7710" w:rsidRPr="00E52620" w:rsidRDefault="00972008" w:rsidP="006B04A4">
      <w:pPr>
        <w:pStyle w:val="Akapitzlist"/>
        <w:numPr>
          <w:ilvl w:val="0"/>
          <w:numId w:val="36"/>
        </w:numPr>
        <w:ind w:left="567" w:hanging="283"/>
      </w:pPr>
      <w:r>
        <w:t>u</w:t>
      </w:r>
      <w:r w:rsidR="007B7710" w:rsidRPr="00E52620">
        <w:t>ruchomieniowe – ułatwiające sprawdzanie realizacji założonego sterowania na obiekcie.</w:t>
      </w:r>
      <w:r w:rsidR="000C4424">
        <w:t xml:space="preserve"> </w:t>
      </w:r>
      <w:r w:rsidR="007B7710" w:rsidRPr="00E52620">
        <w:t>Program obrazuje na uproszczonym planie sytuacyjnym obiektu zawierającym</w:t>
      </w:r>
      <w:r w:rsidR="000C4424">
        <w:t xml:space="preserve"> </w:t>
      </w:r>
      <w:r w:rsidR="007B7710" w:rsidRPr="00E52620">
        <w:t>elementy sygnalizacji: sygnalizatory, detektory, wejścia/wyjścia działanie sygnalizacji,</w:t>
      </w:r>
    </w:p>
    <w:p w14:paraId="31D09EE5" w14:textId="71819A02" w:rsidR="007B7710" w:rsidRPr="00E52620" w:rsidRDefault="000C4424" w:rsidP="006B04A4">
      <w:pPr>
        <w:pStyle w:val="Akapitzlist"/>
        <w:numPr>
          <w:ilvl w:val="0"/>
          <w:numId w:val="36"/>
        </w:numPr>
        <w:ind w:left="567" w:hanging="283"/>
      </w:pPr>
      <w:r>
        <w:t>a</w:t>
      </w:r>
      <w:r w:rsidR="007B7710" w:rsidRPr="00E52620">
        <w:t>rchiwizacyjne – umożliwiające pobranie ze sterownika dziennika jego pracy, pomiar</w:t>
      </w:r>
      <w:r>
        <w:t>ó</w:t>
      </w:r>
      <w:r w:rsidR="007B7710" w:rsidRPr="00E52620">
        <w:t>w</w:t>
      </w:r>
      <w:r>
        <w:t xml:space="preserve"> </w:t>
      </w:r>
      <w:r w:rsidR="007B7710" w:rsidRPr="00E52620">
        <w:t>natężenia ruchu, historii stan</w:t>
      </w:r>
      <w:r>
        <w:t>ó</w:t>
      </w:r>
      <w:r w:rsidR="007B7710" w:rsidRPr="00E52620">
        <w:t>w sygnał</w:t>
      </w:r>
      <w:r>
        <w:t>ó</w:t>
      </w:r>
      <w:r w:rsidR="007B7710" w:rsidRPr="00E52620">
        <w:t>w w grupach przed wywołanie trybu pracy</w:t>
      </w:r>
      <w:r>
        <w:t xml:space="preserve"> </w:t>
      </w:r>
      <w:r w:rsidR="007B7710" w:rsidRPr="00E52620">
        <w:t>ostrzegawczej. Program powinien umożliwiać gromadzenie danych w bazie danych automatycznie</w:t>
      </w:r>
      <w:r>
        <w:t xml:space="preserve"> </w:t>
      </w:r>
      <w:r w:rsidR="007B7710" w:rsidRPr="00E52620">
        <w:t>aktualizując pobierane dane w istniejącej bazie.</w:t>
      </w:r>
    </w:p>
    <w:p w14:paraId="6677C90C" w14:textId="7F11FC86" w:rsidR="007B7710" w:rsidRPr="00E52620" w:rsidRDefault="000C4424" w:rsidP="006B04A4">
      <w:pPr>
        <w:pStyle w:val="Akapitzlist"/>
        <w:numPr>
          <w:ilvl w:val="0"/>
          <w:numId w:val="36"/>
        </w:numPr>
        <w:ind w:left="567" w:hanging="283"/>
      </w:pPr>
      <w:r>
        <w:t>na</w:t>
      </w:r>
      <w:r w:rsidR="007B7710" w:rsidRPr="00E52620">
        <w:t>rzędziowe systemowe – umożliwiające wgrywanie (</w:t>
      </w:r>
      <w:proofErr w:type="spellStart"/>
      <w:r w:rsidR="007B7710" w:rsidRPr="00E52620">
        <w:t>upgrade</w:t>
      </w:r>
      <w:proofErr w:type="spellEnd"/>
      <w:r w:rsidR="007B7710" w:rsidRPr="00E52620">
        <w:t>) oprogramowania systemowego</w:t>
      </w:r>
      <w:r>
        <w:t xml:space="preserve"> </w:t>
      </w:r>
      <w:r w:rsidR="007B7710" w:rsidRPr="00E52620">
        <w:t>do układ</w:t>
      </w:r>
      <w:r>
        <w:t>ó</w:t>
      </w:r>
      <w:r w:rsidR="007B7710" w:rsidRPr="00E52620">
        <w:t>w mikroprocesor</w:t>
      </w:r>
      <w:r>
        <w:t>ó</w:t>
      </w:r>
      <w:r w:rsidR="007B7710" w:rsidRPr="00E52620">
        <w:t>w sterujących i innych programowalnych urządzeń</w:t>
      </w:r>
      <w:r>
        <w:t xml:space="preserve"> </w:t>
      </w:r>
      <w:r w:rsidR="007B7710" w:rsidRPr="00E52620">
        <w:t>sterownika,</w:t>
      </w:r>
    </w:p>
    <w:p w14:paraId="1C68B5B1" w14:textId="4DC9A185" w:rsidR="007B7710" w:rsidRPr="00E52620" w:rsidRDefault="000C4424" w:rsidP="006B04A4">
      <w:pPr>
        <w:pStyle w:val="Akapitzlist"/>
        <w:numPr>
          <w:ilvl w:val="0"/>
          <w:numId w:val="36"/>
        </w:numPr>
        <w:ind w:left="567" w:hanging="283"/>
      </w:pPr>
      <w:r>
        <w:t>o</w:t>
      </w:r>
      <w:r w:rsidR="007B7710" w:rsidRPr="00E52620">
        <w:t>programowanie systemu zdalnego monitorowania pracy sygnalizacji,</w:t>
      </w:r>
    </w:p>
    <w:p w14:paraId="72F6879B" w14:textId="73DD58E0" w:rsidR="007B7710" w:rsidRDefault="000C4424" w:rsidP="00AD684B">
      <w:pPr>
        <w:pStyle w:val="Akapitzlist"/>
        <w:numPr>
          <w:ilvl w:val="0"/>
          <w:numId w:val="36"/>
        </w:numPr>
        <w:ind w:left="567" w:hanging="283"/>
      </w:pPr>
      <w:r>
        <w:t>p</w:t>
      </w:r>
      <w:r w:rsidR="007B7710" w:rsidRPr="00E52620">
        <w:t>rotokoły transmisji umożliwiające przysyłanie danych w systemach: pakietowej</w:t>
      </w:r>
      <w:r>
        <w:t xml:space="preserve"> </w:t>
      </w:r>
      <w:r w:rsidR="007B7710" w:rsidRPr="00E52620">
        <w:t>transmisji danych, transmisji danych w technologii Bluetooth.</w:t>
      </w:r>
    </w:p>
    <w:p w14:paraId="76BD480E" w14:textId="655DC6C0" w:rsidR="007B7710" w:rsidRPr="00E52620" w:rsidRDefault="007B7710" w:rsidP="00E52620">
      <w:pPr>
        <w:pStyle w:val="Nagwek3"/>
        <w:ind w:left="851" w:hanging="851"/>
      </w:pPr>
      <w:r w:rsidRPr="00E52620">
        <w:t>Warunki gwarancji i serwisu</w:t>
      </w:r>
    </w:p>
    <w:p w14:paraId="56823FF0" w14:textId="648DAACE" w:rsidR="007B7710" w:rsidRPr="00E52620" w:rsidRDefault="007B7710" w:rsidP="00E52620">
      <w:r w:rsidRPr="00E52620">
        <w:t xml:space="preserve">Wykonawca udziela </w:t>
      </w:r>
      <w:r w:rsidR="00F92040">
        <w:t>2</w:t>
      </w:r>
      <w:r w:rsidR="00F92040" w:rsidRPr="00E52620">
        <w:t xml:space="preserve"> </w:t>
      </w:r>
      <w:r w:rsidRPr="00E52620">
        <w:t>letniego okresu rękojmi</w:t>
      </w:r>
      <w:r w:rsidR="00D44445">
        <w:t>.</w:t>
      </w:r>
    </w:p>
    <w:p w14:paraId="7F08D087" w14:textId="21EC3264" w:rsidR="00D44445" w:rsidRDefault="00D44445" w:rsidP="00D44445">
      <w:r>
        <w:t>Przez okres rękojmi Wykonawca będzie zapewniał:</w:t>
      </w:r>
    </w:p>
    <w:p w14:paraId="35A0E191" w14:textId="43C887A6" w:rsidR="007B7710" w:rsidRPr="00E52620" w:rsidRDefault="007B7710" w:rsidP="00E52620">
      <w:pPr>
        <w:pStyle w:val="Akapitzlist"/>
        <w:numPr>
          <w:ilvl w:val="0"/>
          <w:numId w:val="36"/>
        </w:numPr>
        <w:ind w:left="567" w:hanging="283"/>
      </w:pPr>
      <w:r w:rsidRPr="00E52620">
        <w:t>prowadzić będzie telefoniczny serwis techniczny dostępny dla Użytkownika w</w:t>
      </w:r>
      <w:r w:rsidR="00D44445">
        <w:t xml:space="preserve"> </w:t>
      </w:r>
      <w:r w:rsidRPr="00E52620">
        <w:t>godzinach od 06.00 do 22.00 oraz telefoniczny numer alarmowy dostępny przez 24 godziny</w:t>
      </w:r>
      <w:r w:rsidR="00D44445">
        <w:t xml:space="preserve"> </w:t>
      </w:r>
      <w:r w:rsidRPr="00E52620">
        <w:t>w sytuacja nagłych,</w:t>
      </w:r>
    </w:p>
    <w:p w14:paraId="185EFB41" w14:textId="6B034BB8" w:rsidR="007B7710" w:rsidRDefault="00D44445" w:rsidP="006A378D">
      <w:pPr>
        <w:pStyle w:val="Akapitzlist"/>
        <w:numPr>
          <w:ilvl w:val="0"/>
          <w:numId w:val="36"/>
        </w:numPr>
        <w:ind w:left="567" w:hanging="283"/>
      </w:pPr>
      <w:r>
        <w:t>w</w:t>
      </w:r>
      <w:r w:rsidR="007B7710" w:rsidRPr="00E52620">
        <w:t xml:space="preserve"> okresie rękojmi Wykonawca zobowiązany jest nieodpłatnie w czasie 24 godzin od</w:t>
      </w:r>
      <w:r>
        <w:t xml:space="preserve"> </w:t>
      </w:r>
      <w:r w:rsidR="007B7710" w:rsidRPr="00E52620">
        <w:t>chwili zgłoszenia dostarczyć nowy lub naprawić uszkodzony moduł sterownika lub w</w:t>
      </w:r>
      <w:r>
        <w:t xml:space="preserve"> </w:t>
      </w:r>
      <w:r w:rsidR="007B7710" w:rsidRPr="00E52620">
        <w:t>przypadku braku możliwości spełnienia tego warunku, nieodpłatnie zapewnić sterownik</w:t>
      </w:r>
      <w:r>
        <w:t xml:space="preserve"> </w:t>
      </w:r>
      <w:r w:rsidR="007B7710" w:rsidRPr="00E52620">
        <w:t>zastępczy do czasu wykonania naprawy</w:t>
      </w:r>
      <w:r>
        <w:t>,</w:t>
      </w:r>
    </w:p>
    <w:p w14:paraId="6B8A62B2" w14:textId="40ED51BA" w:rsidR="00D44445" w:rsidRPr="00C03EA2" w:rsidRDefault="00D44445" w:rsidP="00D44445">
      <w:pPr>
        <w:pStyle w:val="Akapitzlist"/>
        <w:numPr>
          <w:ilvl w:val="0"/>
          <w:numId w:val="36"/>
        </w:numPr>
      </w:pPr>
      <w:r w:rsidRPr="00C03EA2">
        <w:t>zobowiązany jest do wdrażania nieodpłatnie nowszych,</w:t>
      </w:r>
      <w:r>
        <w:t xml:space="preserve"> </w:t>
      </w:r>
      <w:r w:rsidRPr="00C03EA2">
        <w:t>uaktualnionych wersji oprogramowania w miarę ich opracowywania</w:t>
      </w:r>
      <w:r>
        <w:t>.</w:t>
      </w:r>
    </w:p>
    <w:p w14:paraId="747E7EAA" w14:textId="77777777" w:rsidR="00D44445" w:rsidRDefault="00D44445" w:rsidP="00E52620">
      <w:r w:rsidRPr="00C03EA2">
        <w:t>Po okresie rękojmi Wykonawca zobowiązany jest odpłatnie w czasie 24 godzin od</w:t>
      </w:r>
      <w:r>
        <w:t xml:space="preserve"> </w:t>
      </w:r>
      <w:r w:rsidRPr="00C03EA2">
        <w:t>chwili zgłoszenia dostarczyć nowy lub naprawić uszkodzony moduł sterownika lub w</w:t>
      </w:r>
      <w:r>
        <w:t xml:space="preserve"> </w:t>
      </w:r>
      <w:r w:rsidRPr="00C03EA2">
        <w:t>przypadku braku możliwości spełnienia tego warunku, nieodpłatnie zapewnić sterownik</w:t>
      </w:r>
      <w:r>
        <w:t xml:space="preserve"> </w:t>
      </w:r>
      <w:r w:rsidRPr="00C03EA2">
        <w:t>zastępczy do czasu wykonania naprawy.</w:t>
      </w:r>
    </w:p>
    <w:p w14:paraId="33CE22D0" w14:textId="77777777" w:rsidR="00D44445" w:rsidRPr="00C03EA2" w:rsidRDefault="00D44445" w:rsidP="00E52620">
      <w:r w:rsidRPr="00C03EA2">
        <w:t>Wykonawca może dostarczyć użytkownikowi</w:t>
      </w:r>
      <w:r>
        <w:t xml:space="preserve"> </w:t>
      </w:r>
      <w:r w:rsidRPr="00C03EA2">
        <w:t>komplet części zamiennych zobowiązując się do naprawy uszkodzonych element</w:t>
      </w:r>
      <w:r>
        <w:t>ó</w:t>
      </w:r>
      <w:r w:rsidRPr="00C03EA2">
        <w:t>w po</w:t>
      </w:r>
      <w:r>
        <w:t xml:space="preserve"> </w:t>
      </w:r>
      <w:r w:rsidRPr="00C03EA2">
        <w:t>ich wymianie przez Użytkownika,</w:t>
      </w:r>
    </w:p>
    <w:p w14:paraId="721F9F9B" w14:textId="79D08F0A" w:rsidR="00D44445" w:rsidRPr="00C03EA2" w:rsidRDefault="00D44445" w:rsidP="00E52620">
      <w:r w:rsidRPr="00C03EA2">
        <w:t>Okres eksploatacji sterownika określa się na 10 lat</w:t>
      </w:r>
      <w:r>
        <w:t>.</w:t>
      </w:r>
    </w:p>
    <w:p w14:paraId="29B329EA" w14:textId="2C655128" w:rsidR="00D44445" w:rsidRDefault="00D44445" w:rsidP="00D44445">
      <w:r>
        <w:t>Przez okres eksploatacji Wykonawca będzie zapewniał:</w:t>
      </w:r>
    </w:p>
    <w:p w14:paraId="2054C5EF" w14:textId="15325A83" w:rsidR="00D44445" w:rsidRDefault="00D44445" w:rsidP="00E52620">
      <w:pPr>
        <w:pStyle w:val="Akapitzlist"/>
        <w:numPr>
          <w:ilvl w:val="0"/>
          <w:numId w:val="36"/>
        </w:numPr>
        <w:ind w:left="567" w:hanging="283"/>
      </w:pPr>
      <w:r w:rsidRPr="00C03EA2">
        <w:t>dostępność części zamiennych</w:t>
      </w:r>
      <w:r>
        <w:t>,</w:t>
      </w:r>
    </w:p>
    <w:p w14:paraId="7935A361" w14:textId="3629F2D7" w:rsidR="00D44445" w:rsidRPr="00C03EA2" w:rsidRDefault="00D44445" w:rsidP="00E52620">
      <w:pPr>
        <w:pStyle w:val="Akapitzlist"/>
        <w:numPr>
          <w:ilvl w:val="0"/>
          <w:numId w:val="36"/>
        </w:numPr>
        <w:ind w:left="567" w:hanging="283"/>
      </w:pPr>
      <w:r w:rsidRPr="00C03EA2">
        <w:t>zobowiązany jest o powiadamianiu</w:t>
      </w:r>
      <w:r>
        <w:t xml:space="preserve"> </w:t>
      </w:r>
      <w:r w:rsidRPr="00C03EA2">
        <w:t>użytkownika o opracowaniu nowszych lub uaktualnionych wersji oprogramowania w</w:t>
      </w:r>
      <w:r>
        <w:t xml:space="preserve"> </w:t>
      </w:r>
      <w:r w:rsidRPr="00C03EA2">
        <w:t>miarę ich opracowywania,</w:t>
      </w:r>
    </w:p>
    <w:p w14:paraId="19C9AACA" w14:textId="59138618" w:rsidR="00D44445" w:rsidRPr="00C03EA2" w:rsidRDefault="00D44445" w:rsidP="00E52620">
      <w:pPr>
        <w:pStyle w:val="Akapitzlist"/>
        <w:numPr>
          <w:ilvl w:val="0"/>
          <w:numId w:val="36"/>
        </w:numPr>
        <w:ind w:left="567" w:hanging="283"/>
      </w:pPr>
      <w:r w:rsidRPr="00C03EA2">
        <w:t>prowadzić będzie stronę internetową, na kt</w:t>
      </w:r>
      <w:r>
        <w:t>ó</w:t>
      </w:r>
      <w:r w:rsidRPr="00C03EA2">
        <w:t>rej</w:t>
      </w:r>
      <w:r>
        <w:t xml:space="preserve"> </w:t>
      </w:r>
      <w:r w:rsidRPr="00C03EA2">
        <w:t>dostępne będą dla Użytkownika wszystkie aktualne wersje dokumentacji sterownika i</w:t>
      </w:r>
      <w:r>
        <w:t xml:space="preserve"> </w:t>
      </w:r>
      <w:r w:rsidRPr="00C03EA2">
        <w:t>oprogramowania.</w:t>
      </w:r>
    </w:p>
    <w:p w14:paraId="4A32D19A" w14:textId="3BA1E5B7" w:rsidR="007B7710" w:rsidRPr="00E70632" w:rsidRDefault="007B7710" w:rsidP="00E52620">
      <w:r w:rsidRPr="00E52620">
        <w:t>Przez okres 2 miesięcy po uruchomieniu na obiekcie Wykonawca nieodpłatnie zobowiązany</w:t>
      </w:r>
      <w:r w:rsidR="00D44445">
        <w:t xml:space="preserve"> </w:t>
      </w:r>
      <w:r w:rsidRPr="00E70632">
        <w:t>jest w ciągu 48 godzin do wprowadzania wszelkich zmian w programach sterującym</w:t>
      </w:r>
      <w:r w:rsidR="00D44445">
        <w:t xml:space="preserve"> </w:t>
      </w:r>
      <w:r w:rsidRPr="00E70632">
        <w:t>obiektem zgłaszanych przez Użytkownika</w:t>
      </w:r>
      <w:r w:rsidR="00D44445">
        <w:t>.</w:t>
      </w:r>
    </w:p>
    <w:p w14:paraId="0C1D42BD" w14:textId="67EC82E4" w:rsidR="007B7710" w:rsidRPr="00E70632" w:rsidRDefault="007B7710" w:rsidP="00E52620">
      <w:r w:rsidRPr="00E70632">
        <w:t>W przypadku stwierdzenia błęd</w:t>
      </w:r>
      <w:r w:rsidR="00D44445">
        <w:t>ó</w:t>
      </w:r>
      <w:r w:rsidRPr="00E70632">
        <w:t>w lub konieczności wprowadzenia poprawek w oprogramowaniu</w:t>
      </w:r>
      <w:r w:rsidR="00D44445">
        <w:t xml:space="preserve"> </w:t>
      </w:r>
      <w:r w:rsidRPr="00E70632">
        <w:t>sterownika, wykrytych u użytkownik</w:t>
      </w:r>
      <w:r w:rsidR="00D44445">
        <w:t>ó</w:t>
      </w:r>
      <w:r w:rsidRPr="00E70632">
        <w:t xml:space="preserve">w innych niż </w:t>
      </w:r>
      <w:r w:rsidR="00D44445">
        <w:t>Zamawiający</w:t>
      </w:r>
      <w:r w:rsidRPr="00E70632">
        <w:t>, Wykonawca</w:t>
      </w:r>
      <w:r w:rsidR="00D44445">
        <w:t xml:space="preserve"> </w:t>
      </w:r>
      <w:r w:rsidRPr="00E70632">
        <w:t>niezwłocznie zawiadomi użytkownika (GDDKiA) i przy jego wiedzy wdroży zmiany we</w:t>
      </w:r>
      <w:r w:rsidR="00D44445">
        <w:t xml:space="preserve"> </w:t>
      </w:r>
      <w:r w:rsidRPr="00E70632">
        <w:t>wszystkich posiadanych przez niego urządzeniach,</w:t>
      </w:r>
    </w:p>
    <w:p w14:paraId="70DE0401" w14:textId="77777777" w:rsidR="002D321E" w:rsidRPr="00F52A78" w:rsidRDefault="002D321E" w:rsidP="002D321E">
      <w:pPr>
        <w:pStyle w:val="Nagwek2"/>
      </w:pPr>
      <w:bookmarkStart w:id="0" w:name="_Hlk164325955"/>
      <w:r w:rsidRPr="00F52A78">
        <w:t>Kamera CCTV</w:t>
      </w:r>
    </w:p>
    <w:p w14:paraId="104C9553" w14:textId="77777777" w:rsidR="002D321E" w:rsidRPr="00F52A78" w:rsidRDefault="002D321E" w:rsidP="002D321E">
      <w:r w:rsidRPr="00F52A78">
        <w:t>Do monitorowania ruchu na drodze należy zastosować kamerę obrotową z oświetlaczem w obudowie z tworzywa odpornego na: uderzenia, wpływ warunków atmosferycznych, promieniowanie UV, itp.</w:t>
      </w:r>
    </w:p>
    <w:p w14:paraId="65094779" w14:textId="0DE18343" w:rsidR="002D321E" w:rsidRPr="00F52A78" w:rsidRDefault="002D321E" w:rsidP="002D321E">
      <w:r w:rsidRPr="00F52A78">
        <w:t>Kamerę należy zamontować na konstrukcji wsporczej na wysokości około 5 </w:t>
      </w:r>
      <w:r w:rsidR="002168B4" w:rsidRPr="00F52A78">
        <w:t>m</w:t>
      </w:r>
      <w:r w:rsidRPr="00F52A78">
        <w:t xml:space="preserve"> w miejscu zapewniającym możliwość obserwacji wszystkich wlotów skrzyżowania lub przejścia dla pieszych.</w:t>
      </w:r>
      <w:r w:rsidR="0083094C" w:rsidRPr="00F52A78">
        <w:t xml:space="preserve"> </w:t>
      </w:r>
    </w:p>
    <w:p w14:paraId="3007E13F" w14:textId="0DDBE70D" w:rsidR="002D321E" w:rsidRPr="00F52A78" w:rsidRDefault="002D321E" w:rsidP="002D321E">
      <w:r w:rsidRPr="00F52A78">
        <w:t>Należy zapewnić łączność z kamerą za pomocą rutera GSM</w:t>
      </w:r>
      <w:r w:rsidR="009C7120">
        <w:t xml:space="preserve"> </w:t>
      </w:r>
      <w:r w:rsidRPr="00F52A78">
        <w:t>wspólnego dla sterownika sygnalizacji</w:t>
      </w:r>
      <w:r w:rsidR="00215DD0" w:rsidRPr="00F52A78">
        <w:t>. Kamera winna posiadać łączność</w:t>
      </w:r>
      <w:r w:rsidR="0083094C" w:rsidRPr="00F52A78">
        <w:t xml:space="preserve"> z systemem monitorowania pracy sygnalizacji</w:t>
      </w:r>
      <w:r w:rsidR="00B63CF8" w:rsidRPr="00F52A78">
        <w:t xml:space="preserve"> SNS</w:t>
      </w:r>
      <w:r w:rsidRPr="00F52A78">
        <w:t>.</w:t>
      </w:r>
    </w:p>
    <w:p w14:paraId="39590421" w14:textId="77777777" w:rsidR="002D321E" w:rsidRDefault="002D321E" w:rsidP="002D321E">
      <w:pPr>
        <w:keepNext/>
      </w:pPr>
      <w:r w:rsidRPr="00F52A78">
        <w:t>Kamera powinna posiadać co najmniej następujące parametry:</w:t>
      </w:r>
    </w:p>
    <w:p w14:paraId="3FF60A7D" w14:textId="5FF15F5C" w:rsidR="005E3F3F" w:rsidRDefault="005E3F3F" w:rsidP="005E3F3F">
      <w:pPr>
        <w:pStyle w:val="Akapitzlist"/>
        <w:numPr>
          <w:ilvl w:val="0"/>
          <w:numId w:val="32"/>
        </w:numPr>
      </w:pPr>
      <w:r>
        <w:t>kamera sieciowa z Ethernet 10Base-T, 100Base-Tc, RJ45;</w:t>
      </w:r>
    </w:p>
    <w:p w14:paraId="5CFD2737" w14:textId="502337B2" w:rsidR="005E3F3F" w:rsidRDefault="005E3F3F" w:rsidP="005E3F3F">
      <w:pPr>
        <w:pStyle w:val="Akapitzlist"/>
        <w:numPr>
          <w:ilvl w:val="0"/>
          <w:numId w:val="32"/>
        </w:numPr>
      </w:pPr>
      <w:r>
        <w:t>rozdzielczość maksymalna do 1920x1080;</w:t>
      </w:r>
    </w:p>
    <w:p w14:paraId="76D63F98" w14:textId="75C2B510" w:rsidR="005E3F3F" w:rsidRDefault="005E3F3F" w:rsidP="005E3F3F">
      <w:pPr>
        <w:pStyle w:val="Akapitzlist"/>
        <w:numPr>
          <w:ilvl w:val="0"/>
          <w:numId w:val="32"/>
        </w:numPr>
      </w:pPr>
      <w:r>
        <w:t>przetwornik 1/1.8” CMOS;</w:t>
      </w:r>
    </w:p>
    <w:p w14:paraId="1452A986" w14:textId="23FA808A" w:rsidR="005E3F3F" w:rsidRDefault="005E3F3F" w:rsidP="005E3F3F">
      <w:pPr>
        <w:pStyle w:val="Akapitzlist"/>
        <w:numPr>
          <w:ilvl w:val="0"/>
          <w:numId w:val="32"/>
        </w:numPr>
      </w:pPr>
      <w:r>
        <w:t>czułość 0,002 Lux (kolor), 0,0002 (czarno-biały);</w:t>
      </w:r>
    </w:p>
    <w:p w14:paraId="423E4489" w14:textId="14777E69" w:rsidR="005E3F3F" w:rsidRDefault="005E3F3F" w:rsidP="005E3F3F">
      <w:pPr>
        <w:pStyle w:val="Akapitzlist"/>
        <w:numPr>
          <w:ilvl w:val="0"/>
          <w:numId w:val="32"/>
        </w:numPr>
      </w:pPr>
      <w:r>
        <w:t>zoom cyfrowy 16x;</w:t>
      </w:r>
    </w:p>
    <w:p w14:paraId="69D800DA" w14:textId="754AFF81" w:rsidR="005E3F3F" w:rsidRDefault="005E3F3F" w:rsidP="005E3F3F">
      <w:pPr>
        <w:pStyle w:val="Akapitzlist"/>
        <w:numPr>
          <w:ilvl w:val="0"/>
          <w:numId w:val="32"/>
        </w:numPr>
      </w:pPr>
      <w:r>
        <w:t>zoom optyczny 36x;</w:t>
      </w:r>
    </w:p>
    <w:p w14:paraId="1EA5972B" w14:textId="2CA077CB" w:rsidR="005E3F3F" w:rsidRDefault="005E3F3F" w:rsidP="005E3F3F">
      <w:pPr>
        <w:pStyle w:val="Akapitzlist"/>
        <w:numPr>
          <w:ilvl w:val="0"/>
          <w:numId w:val="32"/>
        </w:numPr>
      </w:pPr>
      <w:r>
        <w:t>zakres obrotu 360o bez punktu końcowego;</w:t>
      </w:r>
    </w:p>
    <w:p w14:paraId="51A51CA5" w14:textId="73C2B9BB" w:rsidR="005E3F3F" w:rsidRDefault="005E3F3F" w:rsidP="005E3F3F">
      <w:pPr>
        <w:pStyle w:val="Akapitzlist"/>
        <w:numPr>
          <w:ilvl w:val="0"/>
          <w:numId w:val="32"/>
        </w:numPr>
      </w:pPr>
      <w:r>
        <w:t xml:space="preserve">liczba </w:t>
      </w:r>
      <w:proofErr w:type="spellStart"/>
      <w:r>
        <w:t>presetów</w:t>
      </w:r>
      <w:proofErr w:type="spellEnd"/>
      <w:r>
        <w:t xml:space="preserve"> 300;</w:t>
      </w:r>
    </w:p>
    <w:p w14:paraId="4648BF7B" w14:textId="21D79B18" w:rsidR="005E3F3F" w:rsidRDefault="005E3F3F" w:rsidP="005E3F3F">
      <w:pPr>
        <w:pStyle w:val="Akapitzlist"/>
        <w:numPr>
          <w:ilvl w:val="0"/>
          <w:numId w:val="32"/>
        </w:numPr>
      </w:pPr>
      <w:r>
        <w:t>pamięć po utracie zasilania;</w:t>
      </w:r>
    </w:p>
    <w:p w14:paraId="6FE6ADD8" w14:textId="4297914D" w:rsidR="005E3F3F" w:rsidRDefault="005E3F3F" w:rsidP="005E3F3F">
      <w:pPr>
        <w:pStyle w:val="Akapitzlist"/>
        <w:numPr>
          <w:ilvl w:val="0"/>
          <w:numId w:val="32"/>
        </w:numPr>
      </w:pPr>
      <w:r>
        <w:t>kompresja video H.265+/H.265/H.264+/H.264/MJPEG;</w:t>
      </w:r>
    </w:p>
    <w:p w14:paraId="7FA82157" w14:textId="04B985E1" w:rsidR="005E3F3F" w:rsidRDefault="005E3F3F" w:rsidP="005E3F3F">
      <w:pPr>
        <w:pStyle w:val="Akapitzlist"/>
        <w:numPr>
          <w:ilvl w:val="0"/>
          <w:numId w:val="32"/>
        </w:numPr>
      </w:pPr>
      <w:r>
        <w:t>jednoczesny podgląd do 20 użytkowników naraz;</w:t>
      </w:r>
    </w:p>
    <w:p w14:paraId="7013F9C5" w14:textId="4DE285CB" w:rsidR="005E3F3F" w:rsidRDefault="005E3F3F" w:rsidP="005E3F3F">
      <w:pPr>
        <w:pStyle w:val="Akapitzlist"/>
        <w:numPr>
          <w:ilvl w:val="0"/>
          <w:numId w:val="32"/>
        </w:numPr>
      </w:pPr>
      <w:r>
        <w:t>slot pamięci Micro SD/SDHC/SDXC do 256GB;</w:t>
      </w:r>
    </w:p>
    <w:p w14:paraId="4961DB73" w14:textId="220D1B1C" w:rsidR="005E3F3F" w:rsidRDefault="005E3F3F" w:rsidP="005E3F3F">
      <w:pPr>
        <w:pStyle w:val="Akapitzlist"/>
        <w:numPr>
          <w:ilvl w:val="0"/>
          <w:numId w:val="32"/>
        </w:numPr>
      </w:pPr>
      <w:r>
        <w:t xml:space="preserve">zasilanie 24V AC i Hi </w:t>
      </w:r>
      <w:proofErr w:type="spellStart"/>
      <w:r>
        <w:t>PoE</w:t>
      </w:r>
      <w:proofErr w:type="spellEnd"/>
      <w:r>
        <w:t>;</w:t>
      </w:r>
    </w:p>
    <w:p w14:paraId="4A2C9F5F" w14:textId="55F959AD" w:rsidR="005E3F3F" w:rsidRDefault="005E3F3F" w:rsidP="005E3F3F">
      <w:pPr>
        <w:pStyle w:val="Akapitzlist"/>
        <w:numPr>
          <w:ilvl w:val="0"/>
          <w:numId w:val="32"/>
        </w:numPr>
      </w:pPr>
      <w:r>
        <w:t>klasa szczelności IP67;</w:t>
      </w:r>
    </w:p>
    <w:p w14:paraId="2CEADC20" w14:textId="19689028" w:rsidR="005E3F3F" w:rsidRDefault="005E3F3F" w:rsidP="005E3F3F">
      <w:pPr>
        <w:pStyle w:val="Akapitzlist"/>
        <w:numPr>
          <w:ilvl w:val="0"/>
          <w:numId w:val="32"/>
        </w:numPr>
      </w:pPr>
      <w:r>
        <w:t>zakres temperatury od -40oC do 70oC;</w:t>
      </w:r>
    </w:p>
    <w:p w14:paraId="490B7E95" w14:textId="3743EB4D" w:rsidR="005E3F3F" w:rsidRDefault="005E3F3F" w:rsidP="005E3F3F">
      <w:pPr>
        <w:pStyle w:val="Akapitzlist"/>
        <w:numPr>
          <w:ilvl w:val="0"/>
          <w:numId w:val="32"/>
        </w:numPr>
      </w:pPr>
      <w:r>
        <w:t>konfiguracja przez aplikację lub przeglądarkę;</w:t>
      </w:r>
    </w:p>
    <w:p w14:paraId="5903F47E" w14:textId="0B4C46E7" w:rsidR="005E3F3F" w:rsidRDefault="005E3F3F" w:rsidP="005E3F3F">
      <w:pPr>
        <w:pStyle w:val="Akapitzlist"/>
        <w:numPr>
          <w:ilvl w:val="0"/>
          <w:numId w:val="32"/>
        </w:numPr>
      </w:pPr>
      <w:r>
        <w:t xml:space="preserve">obsługa protokołów IPv4/IPv6, http, HTTPS, 802.1x, </w:t>
      </w:r>
      <w:proofErr w:type="spellStart"/>
      <w:r>
        <w:t>Qos</w:t>
      </w:r>
      <w:proofErr w:type="spellEnd"/>
      <w:r>
        <w:t xml:space="preserve">, FTP, SMTP, </w:t>
      </w:r>
      <w:proofErr w:type="spellStart"/>
      <w:r>
        <w:t>UPnP</w:t>
      </w:r>
      <w:proofErr w:type="spellEnd"/>
      <w:r>
        <w:t xml:space="preserve">, SNMP, DNS, DDNS, NTP, RTSP, RTCP, RTP, TCP, UDP, IGMP, ICMP, DHCP, </w:t>
      </w:r>
      <w:proofErr w:type="spellStart"/>
      <w:r>
        <w:t>PPoE</w:t>
      </w:r>
      <w:proofErr w:type="spellEnd"/>
      <w:r>
        <w:t xml:space="preserve">, </w:t>
      </w:r>
      <w:proofErr w:type="spellStart"/>
      <w:r>
        <w:t>Bonjour</w:t>
      </w:r>
      <w:proofErr w:type="spellEnd"/>
    </w:p>
    <w:p w14:paraId="4DA4C826" w14:textId="77777777" w:rsidR="002D321E" w:rsidRDefault="002D321E" w:rsidP="002D321E">
      <w:r>
        <w:t xml:space="preserve">Kamerę należy wyposażyć w kartę </w:t>
      </w:r>
      <w:proofErr w:type="spellStart"/>
      <w:r>
        <w:t>microSD</w:t>
      </w:r>
      <w:proofErr w:type="spellEnd"/>
      <w:r>
        <w:t xml:space="preserve"> o pojemności 256 GB.</w:t>
      </w:r>
    </w:p>
    <w:p w14:paraId="459F264E" w14:textId="77777777" w:rsidR="002D321E" w:rsidRPr="006F6C35" w:rsidRDefault="002D321E" w:rsidP="002D321E">
      <w:pPr>
        <w:pStyle w:val="Nagwek2"/>
      </w:pPr>
      <w:r>
        <w:t>Ruter GSM</w:t>
      </w:r>
    </w:p>
    <w:p w14:paraId="058D69A3" w14:textId="78D126B9" w:rsidR="002D321E" w:rsidRDefault="002D321E" w:rsidP="002D321E">
      <w:r>
        <w:t>Dla komunikacji sterownika sygnalizacji z systemem monitorującym</w:t>
      </w:r>
      <w:r w:rsidR="00B3691A">
        <w:t xml:space="preserve"> SNS</w:t>
      </w:r>
      <w:r>
        <w:t xml:space="preserve"> oraz do łączności z kamerą CCTV należy zastosować ruter GSM/LTE.</w:t>
      </w:r>
    </w:p>
    <w:p w14:paraId="1D1A49E4" w14:textId="77777777" w:rsidR="002D321E" w:rsidRDefault="002D321E" w:rsidP="002D321E">
      <w:pPr>
        <w:keepNext/>
      </w:pPr>
      <w:r>
        <w:t>Ruter powinien posiadać co najmniej następujące parametry:</w:t>
      </w:r>
    </w:p>
    <w:p w14:paraId="149161BC" w14:textId="5784BDFA" w:rsidR="002D321E" w:rsidRPr="00C03EA2" w:rsidRDefault="002D321E" w:rsidP="002D321E">
      <w:pPr>
        <w:pStyle w:val="Akapitzlist"/>
        <w:numPr>
          <w:ilvl w:val="0"/>
          <w:numId w:val="32"/>
        </w:numPr>
        <w:ind w:left="709" w:hanging="425"/>
      </w:pPr>
      <w:r w:rsidRPr="00C03EA2">
        <w:t xml:space="preserve">4G (LTE) przepustowość do 300 </w:t>
      </w:r>
      <w:proofErr w:type="spellStart"/>
      <w:r w:rsidRPr="00C03EA2">
        <w:t>Mb</w:t>
      </w:r>
      <w:proofErr w:type="spellEnd"/>
      <w:r w:rsidRPr="00C03EA2">
        <w:t>/s</w:t>
      </w:r>
      <w:r w:rsidR="003F3E56">
        <w:t>,</w:t>
      </w:r>
    </w:p>
    <w:p w14:paraId="285F1BBA" w14:textId="1A7914DC" w:rsidR="002D321E" w:rsidRPr="00C03EA2" w:rsidRDefault="002D321E" w:rsidP="002D321E">
      <w:pPr>
        <w:pStyle w:val="Akapitzlist"/>
        <w:numPr>
          <w:ilvl w:val="0"/>
          <w:numId w:val="32"/>
        </w:numPr>
        <w:ind w:left="709" w:hanging="425"/>
      </w:pPr>
      <w:r w:rsidRPr="00C03EA2">
        <w:t>2 karty SIM z automatycznym przełączaniem w przypadku braku sieci lub zasięgu</w:t>
      </w:r>
      <w:r w:rsidR="003F3E56">
        <w:t>,</w:t>
      </w:r>
    </w:p>
    <w:p w14:paraId="63B76B69" w14:textId="32220B1F" w:rsidR="002D321E" w:rsidRPr="00584F4C" w:rsidRDefault="002D321E" w:rsidP="002D321E">
      <w:pPr>
        <w:pStyle w:val="Akapitzlist"/>
        <w:numPr>
          <w:ilvl w:val="0"/>
          <w:numId w:val="32"/>
        </w:numPr>
        <w:ind w:left="709" w:hanging="425"/>
        <w:rPr>
          <w:lang w:val="en-GB"/>
        </w:rPr>
      </w:pPr>
      <w:r w:rsidRPr="00584F4C">
        <w:rPr>
          <w:lang w:val="en-GB"/>
        </w:rPr>
        <w:t>4 porty 1x gigabit Ethernet 10/100/1000 Mb/s</w:t>
      </w:r>
      <w:r w:rsidR="003F3E56" w:rsidRPr="00584F4C">
        <w:rPr>
          <w:lang w:val="en-GB"/>
        </w:rPr>
        <w:t>,</w:t>
      </w:r>
    </w:p>
    <w:p w14:paraId="0EA087DE" w14:textId="5F117DE0" w:rsidR="002D321E" w:rsidRPr="00C03EA2" w:rsidRDefault="003F3E56" w:rsidP="002D321E">
      <w:pPr>
        <w:pStyle w:val="Akapitzlist"/>
        <w:numPr>
          <w:ilvl w:val="0"/>
          <w:numId w:val="32"/>
        </w:numPr>
        <w:ind w:left="709" w:hanging="425"/>
      </w:pPr>
      <w:r>
        <w:t>s</w:t>
      </w:r>
      <w:r w:rsidR="002D321E" w:rsidRPr="00C03EA2">
        <w:t>tatyczny i dynamiczny routing (BGP, OSPF v2, RIPS v1/v2, EIGRP, NHRP)</w:t>
      </w:r>
      <w:r>
        <w:t>,</w:t>
      </w:r>
    </w:p>
    <w:p w14:paraId="3F8918A1" w14:textId="3D16DD81" w:rsidR="002D321E" w:rsidRPr="00C03EA2" w:rsidRDefault="003F3E56" w:rsidP="002D321E">
      <w:pPr>
        <w:pStyle w:val="Akapitzlist"/>
        <w:numPr>
          <w:ilvl w:val="0"/>
          <w:numId w:val="32"/>
        </w:numPr>
        <w:ind w:left="709" w:hanging="425"/>
      </w:pPr>
      <w:r>
        <w:t>p</w:t>
      </w:r>
      <w:r w:rsidR="002D321E" w:rsidRPr="00C03EA2">
        <w:t xml:space="preserve">rotokoły sieciowe: TCP, UDP, IPv4, IPv6, ICMP, NTP, DNS, HTTP, HTTPS, FTP, SMTP, SSL v3, TLS, ARP, VRRP, PPP, </w:t>
      </w:r>
      <w:proofErr w:type="spellStart"/>
      <w:r w:rsidR="002D321E" w:rsidRPr="00C03EA2">
        <w:t>PPPoE</w:t>
      </w:r>
      <w:proofErr w:type="spellEnd"/>
      <w:r w:rsidR="002D321E" w:rsidRPr="00C03EA2">
        <w:t xml:space="preserve">, UPNP, SSH, DHCP, Telnet, SMPP, MQTT, Wake On </w:t>
      </w:r>
      <w:proofErr w:type="spellStart"/>
      <w:r w:rsidR="002D321E" w:rsidRPr="00C03EA2">
        <w:t>Lan</w:t>
      </w:r>
      <w:proofErr w:type="spellEnd"/>
      <w:r w:rsidR="002D321E" w:rsidRPr="00C03EA2">
        <w:t xml:space="preserve"> (WOL)</w:t>
      </w:r>
      <w:r>
        <w:t>,</w:t>
      </w:r>
    </w:p>
    <w:p w14:paraId="0982AF2F" w14:textId="7992117F" w:rsidR="002D321E" w:rsidRPr="00584F4C" w:rsidRDefault="00506FD7" w:rsidP="002D321E">
      <w:pPr>
        <w:pStyle w:val="Akapitzlist"/>
        <w:numPr>
          <w:ilvl w:val="0"/>
          <w:numId w:val="32"/>
        </w:numPr>
        <w:ind w:left="709" w:hanging="425"/>
        <w:rPr>
          <w:lang w:val="en-GB"/>
        </w:rPr>
      </w:pPr>
      <w:r w:rsidRPr="00584F4C">
        <w:rPr>
          <w:lang w:val="en-GB"/>
        </w:rPr>
        <w:t>m</w:t>
      </w:r>
      <w:r w:rsidR="002D321E" w:rsidRPr="00584F4C">
        <w:rPr>
          <w:lang w:val="en-GB"/>
        </w:rPr>
        <w:t>onitorowanie połączeń: Ping Reboot, Periodic Reboot</w:t>
      </w:r>
      <w:r w:rsidR="003F3E56" w:rsidRPr="00584F4C">
        <w:rPr>
          <w:lang w:val="en-GB"/>
        </w:rPr>
        <w:t>,</w:t>
      </w:r>
    </w:p>
    <w:p w14:paraId="7587579E" w14:textId="313C839E" w:rsidR="002D321E" w:rsidRPr="00C03EA2" w:rsidRDefault="00506FD7" w:rsidP="002D321E">
      <w:pPr>
        <w:pStyle w:val="Akapitzlist"/>
        <w:numPr>
          <w:ilvl w:val="0"/>
          <w:numId w:val="32"/>
        </w:numPr>
        <w:ind w:left="709" w:hanging="425"/>
      </w:pPr>
      <w:r>
        <w:t>z</w:t>
      </w:r>
      <w:r w:rsidR="002D321E" w:rsidRPr="00C03EA2">
        <w:t>apora sieciowa i ochrona przed atakami DDOS</w:t>
      </w:r>
      <w:r w:rsidR="003F3E56">
        <w:t>,</w:t>
      </w:r>
    </w:p>
    <w:p w14:paraId="6439356B" w14:textId="73B631D1" w:rsidR="002D321E" w:rsidRPr="00C03EA2" w:rsidRDefault="00506FD7" w:rsidP="002D321E">
      <w:pPr>
        <w:pStyle w:val="Akapitzlist"/>
        <w:numPr>
          <w:ilvl w:val="0"/>
          <w:numId w:val="32"/>
        </w:numPr>
        <w:ind w:left="709" w:hanging="425"/>
      </w:pPr>
      <w:r>
        <w:t>a</w:t>
      </w:r>
      <w:r w:rsidR="002D321E" w:rsidRPr="00C03EA2">
        <w:t>utomatyczny APN</w:t>
      </w:r>
      <w:r w:rsidR="003F3E56">
        <w:t>,</w:t>
      </w:r>
    </w:p>
    <w:p w14:paraId="01C32ECE" w14:textId="2FA2025B" w:rsidR="002D321E" w:rsidRPr="00C03EA2" w:rsidRDefault="00506FD7" w:rsidP="002D321E">
      <w:pPr>
        <w:pStyle w:val="Akapitzlist"/>
        <w:numPr>
          <w:ilvl w:val="0"/>
          <w:numId w:val="32"/>
        </w:numPr>
        <w:ind w:left="709" w:hanging="425"/>
      </w:pPr>
      <w:r>
        <w:t>w</w:t>
      </w:r>
      <w:r w:rsidR="002D321E" w:rsidRPr="00C03EA2">
        <w:t>ysyłanie/odbieranie SMS</w:t>
      </w:r>
      <w:r w:rsidR="003F3E56">
        <w:t>,</w:t>
      </w:r>
    </w:p>
    <w:p w14:paraId="37E73BA6" w14:textId="621D64A3" w:rsidR="002D321E" w:rsidRDefault="002D321E" w:rsidP="002D321E">
      <w:pPr>
        <w:pStyle w:val="Akapitzlist"/>
        <w:numPr>
          <w:ilvl w:val="0"/>
          <w:numId w:val="32"/>
        </w:numPr>
        <w:ind w:left="709" w:hanging="425"/>
      </w:pPr>
      <w:r>
        <w:t xml:space="preserve">temperatura pracy: </w:t>
      </w:r>
      <w:r w:rsidRPr="00C03EA2">
        <w:t xml:space="preserve">od -30 </w:t>
      </w:r>
      <w:proofErr w:type="spellStart"/>
      <w:r w:rsidRPr="005F0C49">
        <w:rPr>
          <w:vertAlign w:val="superscript"/>
        </w:rPr>
        <w:t>o</w:t>
      </w:r>
      <w:r w:rsidRPr="00C03EA2">
        <w:t>C</w:t>
      </w:r>
      <w:proofErr w:type="spellEnd"/>
      <w:r w:rsidRPr="00C03EA2">
        <w:t xml:space="preserve"> do + 65 </w:t>
      </w:r>
      <w:proofErr w:type="spellStart"/>
      <w:r w:rsidRPr="005F0C49">
        <w:rPr>
          <w:vertAlign w:val="superscript"/>
        </w:rPr>
        <w:t>o</w:t>
      </w:r>
      <w:r w:rsidRPr="00C03EA2">
        <w:t>C</w:t>
      </w:r>
      <w:proofErr w:type="spellEnd"/>
      <w:r w:rsidR="003F3E56">
        <w:t>,</w:t>
      </w:r>
    </w:p>
    <w:p w14:paraId="1CAABB6D" w14:textId="31D2229B" w:rsidR="003F3E56" w:rsidRDefault="003F3E56" w:rsidP="002D321E">
      <w:pPr>
        <w:pStyle w:val="Akapitzlist"/>
        <w:numPr>
          <w:ilvl w:val="0"/>
          <w:numId w:val="32"/>
        </w:numPr>
        <w:ind w:left="709" w:hanging="425"/>
      </w:pPr>
      <w:r>
        <w:t>konfiguracja przez aplika</w:t>
      </w:r>
      <w:r w:rsidR="00E17DEB">
        <w:t>cję lub przeglądarkę.</w:t>
      </w:r>
    </w:p>
    <w:p w14:paraId="68124583" w14:textId="4E8DC2FE" w:rsidR="00D634B0" w:rsidRPr="006F6C35" w:rsidRDefault="00D634B0" w:rsidP="00F82DEC">
      <w:pPr>
        <w:pStyle w:val="Nagwek2"/>
      </w:pPr>
      <w:r w:rsidRPr="006F6C35">
        <w:t>Ochrona przed korozją</w:t>
      </w:r>
    </w:p>
    <w:bookmarkEnd w:id="0"/>
    <w:p w14:paraId="20019785" w14:textId="77777777" w:rsidR="00973D53" w:rsidRPr="006F6C35" w:rsidRDefault="00973D53" w:rsidP="006F6C35">
      <w:r w:rsidRPr="006F6C35">
        <w:t xml:space="preserve">Wszystkie konstrukcje wsporcze należy zamówić jako ocynkowane najlepiej z otworami montażowymi konsoli latarń i przycisków wykonanymi przez producenta </w:t>
      </w:r>
    </w:p>
    <w:p w14:paraId="781E967D" w14:textId="5BD219F1" w:rsidR="00973D53" w:rsidRPr="006F6C35" w:rsidRDefault="00973D53" w:rsidP="006F6C35">
      <w:r w:rsidRPr="006F6C35">
        <w:t xml:space="preserve">Dla fundamentów betonowych oraz studzienek kablowych SK-1 w zależności od konkretnych warunków lokalizacyjnych, składników wód gruntowych, należy wykonać zabezpieczenie antykorozyjne poprzez: nałożenie lepiku smołowego na zimno (pierwsza warstwa roztwór asfaltowy do gruntowania), oraz z lepiku asfaltowego na gorąco (następna </w:t>
      </w:r>
      <w:r w:rsidR="00B45473" w:rsidRPr="006F6C35">
        <w:t>warstwa)</w:t>
      </w:r>
      <w:r w:rsidRPr="006F6C35">
        <w:t xml:space="preserve"> zgodnie z</w:t>
      </w:r>
      <w:r w:rsidR="00DB243B" w:rsidRPr="006F6C35">
        <w:t> </w:t>
      </w:r>
      <w:r w:rsidRPr="006F6C35">
        <w:t>"Instrukcją zabezpieczeń przed korozją konstrukcji betonowych" nr 240 wydaną przez ITB w</w:t>
      </w:r>
      <w:r w:rsidR="00DB243B" w:rsidRPr="006F6C35">
        <w:t> </w:t>
      </w:r>
      <w:r w:rsidRPr="006F6C35">
        <w:t xml:space="preserve">1982. </w:t>
      </w:r>
      <w:bookmarkStart w:id="1" w:name="_Hlk164325934"/>
      <w:r w:rsidRPr="006F6C35">
        <w:t xml:space="preserve">Zestyki wszystkich kabli sygnalizacyjnych powinny być zabezpieczone przed korozją preparatem typu </w:t>
      </w:r>
      <w:proofErr w:type="spellStart"/>
      <w:r w:rsidRPr="006F6C35">
        <w:t>Elektrosol</w:t>
      </w:r>
      <w:proofErr w:type="spellEnd"/>
      <w:r w:rsidRPr="006F6C35">
        <w:t xml:space="preserve"> lub innym o podobnych właściwościach.</w:t>
      </w:r>
    </w:p>
    <w:bookmarkEnd w:id="1"/>
    <w:p w14:paraId="48803D0F" w14:textId="77777777" w:rsidR="00973D53" w:rsidRPr="006F6C35" w:rsidRDefault="00973D53" w:rsidP="00076521">
      <w:pPr>
        <w:pStyle w:val="Nagwek1"/>
      </w:pPr>
      <w:r w:rsidRPr="006F6C35">
        <w:t>Sprzęt</w:t>
      </w:r>
    </w:p>
    <w:p w14:paraId="7AB347D4" w14:textId="77777777" w:rsidR="00973D53" w:rsidRPr="006F6C35" w:rsidRDefault="00973D53" w:rsidP="00F82DEC">
      <w:pPr>
        <w:pStyle w:val="Nagwek2"/>
      </w:pPr>
      <w:r w:rsidRPr="006F6C35">
        <w:t>Ogólne wymagania</w:t>
      </w:r>
    </w:p>
    <w:p w14:paraId="4AD798FC" w14:textId="77777777" w:rsidR="00973D53" w:rsidRPr="006F6C35" w:rsidRDefault="00973D53" w:rsidP="006F6C35">
      <w:r w:rsidRPr="006F6C35">
        <w:t xml:space="preserve">Ogólne wymagania dotyczące sprzętu podano w </w:t>
      </w:r>
      <w:proofErr w:type="spellStart"/>
      <w:r w:rsidR="00913AC6" w:rsidRPr="006F6C35">
        <w:t>W</w:t>
      </w:r>
      <w:r w:rsidRPr="006F6C35">
        <w:t>WiORB</w:t>
      </w:r>
      <w:proofErr w:type="spellEnd"/>
      <w:r w:rsidRPr="006F6C35">
        <w:t xml:space="preserve"> DM 00.00.00 „Wymagania ogólne”.</w:t>
      </w:r>
    </w:p>
    <w:p w14:paraId="4C14D6E2" w14:textId="77777777" w:rsidR="00973D53" w:rsidRPr="006F6C35" w:rsidRDefault="00973D53" w:rsidP="006F6C35">
      <w:r w:rsidRPr="006F6C35">
        <w:t>Sprzęt używany przez Wykonawcę powinien uzyskać akceptację Inżyniera.</w:t>
      </w:r>
    </w:p>
    <w:p w14:paraId="5684860D" w14:textId="77777777" w:rsidR="00973D53" w:rsidRPr="006F6C35" w:rsidRDefault="00973D53" w:rsidP="006F6C35">
      <w:r w:rsidRPr="006F6C35">
        <w:t>Przewiduje się wykorzystanie następującego sprzętu:</w:t>
      </w:r>
    </w:p>
    <w:p w14:paraId="3517746B" w14:textId="77777777" w:rsidR="00973D53" w:rsidRPr="006F6C35" w:rsidRDefault="00973D53" w:rsidP="00F01E85">
      <w:pPr>
        <w:pStyle w:val="Akapitzlist"/>
        <w:numPr>
          <w:ilvl w:val="0"/>
          <w:numId w:val="3"/>
        </w:numPr>
      </w:pPr>
      <w:r w:rsidRPr="006F6C35">
        <w:t>żurawia samochodowego o udźwigu do 5 t,</w:t>
      </w:r>
    </w:p>
    <w:p w14:paraId="5FDA0296" w14:textId="77777777" w:rsidR="00913AC6" w:rsidRPr="006F6C35" w:rsidRDefault="00973D53" w:rsidP="00F01E85">
      <w:pPr>
        <w:pStyle w:val="Akapitzlist"/>
        <w:numPr>
          <w:ilvl w:val="0"/>
          <w:numId w:val="3"/>
        </w:numPr>
      </w:pPr>
      <w:r w:rsidRPr="006F6C35">
        <w:t>samochodu specjalnego linowego z platformą i balkonem,</w:t>
      </w:r>
    </w:p>
    <w:p w14:paraId="49A22CE7" w14:textId="77777777" w:rsidR="00973D53" w:rsidRPr="006F6C35" w:rsidRDefault="00973D53" w:rsidP="00F01E85">
      <w:pPr>
        <w:pStyle w:val="Akapitzlist"/>
        <w:numPr>
          <w:ilvl w:val="0"/>
          <w:numId w:val="3"/>
        </w:numPr>
      </w:pPr>
      <w:r w:rsidRPr="006F6C35">
        <w:t xml:space="preserve">spawarki transformatorowej do 500 A lub </w:t>
      </w:r>
      <w:proofErr w:type="spellStart"/>
      <w:r w:rsidRPr="006F6C35">
        <w:t>acetylenowo-tlenowej</w:t>
      </w:r>
      <w:proofErr w:type="spellEnd"/>
      <w:r w:rsidRPr="006F6C35">
        <w:t>,</w:t>
      </w:r>
    </w:p>
    <w:p w14:paraId="6DA16FC9" w14:textId="77777777" w:rsidR="00973D53" w:rsidRPr="006F6C35" w:rsidRDefault="00973D53" w:rsidP="00F01E85">
      <w:pPr>
        <w:pStyle w:val="Akapitzlist"/>
        <w:numPr>
          <w:ilvl w:val="0"/>
          <w:numId w:val="3"/>
        </w:numPr>
      </w:pPr>
      <w:r w:rsidRPr="006F6C35">
        <w:t>zagęszczarki wibracyjnej spalinowej 70 m3/h</w:t>
      </w:r>
      <w:r w:rsidR="00C07C75" w:rsidRPr="006F6C35">
        <w:t>,</w:t>
      </w:r>
    </w:p>
    <w:p w14:paraId="654A5200" w14:textId="77777777" w:rsidR="00973D53" w:rsidRPr="006F6C35" w:rsidRDefault="00973D53" w:rsidP="00F01E85">
      <w:pPr>
        <w:pStyle w:val="Akapitzlist"/>
        <w:numPr>
          <w:ilvl w:val="0"/>
          <w:numId w:val="3"/>
        </w:numPr>
      </w:pPr>
      <w:r w:rsidRPr="006F6C35">
        <w:t>ręcznego zestawu świdrów do wiercenia poziomego otworów do 15 cm,</w:t>
      </w:r>
    </w:p>
    <w:p w14:paraId="6F38BE10" w14:textId="77777777" w:rsidR="00973D53" w:rsidRPr="006F6C35" w:rsidRDefault="00973D53" w:rsidP="00F01E85">
      <w:pPr>
        <w:pStyle w:val="Akapitzlist"/>
        <w:numPr>
          <w:ilvl w:val="0"/>
          <w:numId w:val="3"/>
        </w:numPr>
      </w:pPr>
      <w:r w:rsidRPr="006F6C35">
        <w:t>sprężarki,</w:t>
      </w:r>
    </w:p>
    <w:p w14:paraId="6EE05383" w14:textId="77777777" w:rsidR="00973D53" w:rsidRPr="006F6C35" w:rsidRDefault="00973D53" w:rsidP="00F01E85">
      <w:pPr>
        <w:pStyle w:val="Akapitzlist"/>
        <w:numPr>
          <w:ilvl w:val="0"/>
          <w:numId w:val="3"/>
        </w:numPr>
      </w:pPr>
      <w:r w:rsidRPr="006F6C35">
        <w:t>koparki jednonaczyniowej (nie jest wymagane w przypadku ręcznego prowadzenia wykopów z uwagi na gęstość uzbrojenia podziemnego)</w:t>
      </w:r>
      <w:r w:rsidR="00C07C75" w:rsidRPr="006F6C35">
        <w:t>,</w:t>
      </w:r>
    </w:p>
    <w:p w14:paraId="2EF0B16A" w14:textId="77777777" w:rsidR="00973D53" w:rsidRPr="006F6C35" w:rsidRDefault="00973D53" w:rsidP="00F01E85">
      <w:pPr>
        <w:pStyle w:val="Akapitzlist"/>
        <w:numPr>
          <w:ilvl w:val="0"/>
          <w:numId w:val="3"/>
        </w:numPr>
      </w:pPr>
      <w:r w:rsidRPr="006F6C35">
        <w:t>pił</w:t>
      </w:r>
      <w:r w:rsidR="00C07C75" w:rsidRPr="006F6C35">
        <w:t>y</w:t>
      </w:r>
      <w:r w:rsidRPr="006F6C35">
        <w:t xml:space="preserve"> do asfaltu</w:t>
      </w:r>
      <w:r w:rsidR="00C07C75" w:rsidRPr="006F6C35">
        <w:t>,</w:t>
      </w:r>
    </w:p>
    <w:p w14:paraId="62D30DD7" w14:textId="77777777" w:rsidR="00973D53" w:rsidRPr="006F6C35" w:rsidRDefault="00973D53" w:rsidP="00F01E85">
      <w:pPr>
        <w:pStyle w:val="Akapitzlist"/>
        <w:numPr>
          <w:ilvl w:val="0"/>
          <w:numId w:val="3"/>
        </w:numPr>
      </w:pPr>
      <w:r w:rsidRPr="006F6C35">
        <w:t>inn</w:t>
      </w:r>
      <w:r w:rsidR="00C07C75" w:rsidRPr="006F6C35">
        <w:t>ego</w:t>
      </w:r>
      <w:r w:rsidRPr="006F6C35">
        <w:t xml:space="preserve"> sprzęt zaakceptowany przez Inżyniera.</w:t>
      </w:r>
    </w:p>
    <w:p w14:paraId="55C6E53E" w14:textId="77777777" w:rsidR="00973D53" w:rsidRPr="006F6C35" w:rsidRDefault="00973D53" w:rsidP="00076521">
      <w:pPr>
        <w:pStyle w:val="Nagwek1"/>
      </w:pPr>
      <w:r w:rsidRPr="006F6C35">
        <w:t>Transport</w:t>
      </w:r>
    </w:p>
    <w:p w14:paraId="4A556A31" w14:textId="77777777" w:rsidR="00973D53" w:rsidRPr="006F6C35" w:rsidRDefault="00973D53" w:rsidP="00F82DEC">
      <w:pPr>
        <w:pStyle w:val="Nagwek2"/>
      </w:pPr>
      <w:r w:rsidRPr="006F6C35">
        <w:t>Ogólne wymagania dotyczące transportu</w:t>
      </w:r>
    </w:p>
    <w:p w14:paraId="49D7BE81" w14:textId="77777777" w:rsidR="00973D53" w:rsidRPr="006F6C35" w:rsidRDefault="00973D53" w:rsidP="006F6C35">
      <w:r w:rsidRPr="006F6C35">
        <w:t xml:space="preserve">Ogólne wymagania dotyczące transportu podano w </w:t>
      </w:r>
      <w:proofErr w:type="spellStart"/>
      <w:r w:rsidR="00C07C75" w:rsidRPr="006F6C35">
        <w:t>W</w:t>
      </w:r>
      <w:r w:rsidRPr="006F6C35">
        <w:t>WiORB</w:t>
      </w:r>
      <w:proofErr w:type="spellEnd"/>
      <w:r w:rsidRPr="006F6C35">
        <w:t xml:space="preserve"> DM 00.00.00 „Wymagania ogólne”.</w:t>
      </w:r>
    </w:p>
    <w:p w14:paraId="74B4397F" w14:textId="77777777" w:rsidR="00C07C75" w:rsidRPr="006F6C35" w:rsidRDefault="00973D53" w:rsidP="006F6C35">
      <w:r w:rsidRPr="006F6C35">
        <w:t>Na środkach transportu przewożone materiały i elementy powinny być zabezpieczone przed ich przemieszczaniem, układane zgodnie z warunkami transportu wydanymi przez wytwórcę dla poszczególnych elementów. Przewiduje się użycie dowolnego sprzętu transportowego zaakceptowanego przez Inżyniera.</w:t>
      </w:r>
    </w:p>
    <w:p w14:paraId="410EA6C9" w14:textId="77777777" w:rsidR="00973D53" w:rsidRPr="006F6C35" w:rsidRDefault="00973D53" w:rsidP="00076521">
      <w:pPr>
        <w:pStyle w:val="Nagwek1"/>
      </w:pPr>
      <w:r w:rsidRPr="006F6C35">
        <w:t>Wykonanie robót</w:t>
      </w:r>
    </w:p>
    <w:p w14:paraId="6A214B5A" w14:textId="721A15B3" w:rsidR="00973D53" w:rsidRPr="006F6C35" w:rsidRDefault="00973D53" w:rsidP="00760680">
      <w:pPr>
        <w:pStyle w:val="Nagwek2"/>
      </w:pPr>
      <w:r w:rsidRPr="006F6C35">
        <w:t>Ogólne warunki wykonywania robót</w:t>
      </w:r>
    </w:p>
    <w:p w14:paraId="1A54AFD6" w14:textId="77777777" w:rsidR="00973D53" w:rsidRPr="006F6C35" w:rsidRDefault="00973D53" w:rsidP="006F6C35">
      <w:r w:rsidRPr="006F6C35">
        <w:t xml:space="preserve">Wymagania ogólne dotyczące wykonania robót podano w </w:t>
      </w:r>
      <w:proofErr w:type="spellStart"/>
      <w:r w:rsidR="006B3B69" w:rsidRPr="006F6C35">
        <w:t>W</w:t>
      </w:r>
      <w:r w:rsidRPr="006F6C35">
        <w:t>WiORB</w:t>
      </w:r>
      <w:proofErr w:type="spellEnd"/>
      <w:r w:rsidRPr="006F6C35">
        <w:t xml:space="preserve"> DM 00.00.00. „Wymagania ogólne”.</w:t>
      </w:r>
    </w:p>
    <w:p w14:paraId="3DEA6D0C" w14:textId="77777777" w:rsidR="00973D53" w:rsidRPr="006F6C35" w:rsidRDefault="00973D53" w:rsidP="006F6C35">
      <w:r w:rsidRPr="006F6C35">
        <w:t>Wykonawca przedstawi Inżynierowi do akceptacji Projekt Technologii i Organizacji Robót oraz</w:t>
      </w:r>
      <w:r w:rsidR="006B3B69" w:rsidRPr="006F6C35">
        <w:t> </w:t>
      </w:r>
      <w:r w:rsidRPr="006F6C35">
        <w:t>Program Zapewnienia Jakości uwzględniający wszystkie warunki, w jakich będą wykonywane Roboty.</w:t>
      </w:r>
    </w:p>
    <w:p w14:paraId="65664A10" w14:textId="77777777" w:rsidR="00973D53" w:rsidRPr="006F6C35" w:rsidRDefault="00973D53" w:rsidP="006F6C35">
      <w:r w:rsidRPr="006F6C35">
        <w:t>Wykonawca przed rozpoczęciem robót jest zobowiązany do zinwentaryzowania przebudowywanej sieci oraz do sprawdzenia zgodności z mapą do celów projektowych i</w:t>
      </w:r>
      <w:r w:rsidR="006B3B69" w:rsidRPr="006F6C35">
        <w:t> </w:t>
      </w:r>
      <w:r w:rsidRPr="006F6C35">
        <w:t>uzgodnieniem ZUD.</w:t>
      </w:r>
    </w:p>
    <w:p w14:paraId="20342673" w14:textId="77777777" w:rsidR="00973D53" w:rsidRPr="006F6C35" w:rsidRDefault="00973D53" w:rsidP="006F6C35">
      <w:r w:rsidRPr="006F6C35">
        <w:t>W przypadku natrafienia na niezidentyfikowane sieci oraz w przypadku zlokalizowania istniejących sieci w innym miejscu niż wskazano na mapie Wykonawca jest zobowiązany powiadomić o tym fakcie Inżyniera. Inżynier powinien określić, wspólnie z Wykonawcą, zakres robót niezbędnych do wykonania przy usunięciu wymienionej kolizji, łącznie z ustaleniem właściciela sieci, wykonaniem inwentaryzacji geodezyjnej oraz niezbędny zakres robót, który</w:t>
      </w:r>
      <w:r w:rsidR="006B3B69" w:rsidRPr="006F6C35">
        <w:t> </w:t>
      </w:r>
      <w:r w:rsidRPr="006F6C35">
        <w:t xml:space="preserve">zostanie wykonany na podstawie odrębnej umowy, w oparciu o dokumentację techniczną dostarczoną przez Zamawiającego. </w:t>
      </w:r>
    </w:p>
    <w:p w14:paraId="0BB3CD11" w14:textId="77777777" w:rsidR="00973D53" w:rsidRPr="006F6C35" w:rsidRDefault="00973D53" w:rsidP="006F6C35">
      <w:r w:rsidRPr="006F6C35">
        <w:t>Wykonawca opracuje Projekt technologii wykonania przewiertu i uzgodni go z Inżynierem.</w:t>
      </w:r>
    </w:p>
    <w:p w14:paraId="0BCEBD00" w14:textId="77777777" w:rsidR="00973D53" w:rsidRPr="006F6C35" w:rsidRDefault="00973D53" w:rsidP="00107A5A">
      <w:pPr>
        <w:pStyle w:val="Nagwek2"/>
      </w:pPr>
      <w:r w:rsidRPr="006F6C35">
        <w:t xml:space="preserve">Trasowanie </w:t>
      </w:r>
    </w:p>
    <w:p w14:paraId="153568D8" w14:textId="77777777" w:rsidR="00973D53" w:rsidRPr="006F6C35" w:rsidRDefault="00973D53" w:rsidP="006F6C35">
      <w:r w:rsidRPr="006F6C35">
        <w:t>Przed przystąpieniem do wykonania wykopów liniowych dla kanalizacji oraz wykopów dla masztów MS i MSW oraz sterownika służby geodezyjne powinny dokonać trasowania miejsc ich ustawienia. Za zgodą Inżyniera trasowanie może wykonać firma Wykonawcy.</w:t>
      </w:r>
    </w:p>
    <w:p w14:paraId="3D03D0A7" w14:textId="77777777" w:rsidR="00973D53" w:rsidRPr="006F6C35" w:rsidRDefault="00973D53" w:rsidP="006F6C35">
      <w:r w:rsidRPr="006F6C35">
        <w:t>Podstawą wytyczenia jest dokumentacja prawna oraz techniczna.</w:t>
      </w:r>
    </w:p>
    <w:p w14:paraId="56687A9F" w14:textId="77777777" w:rsidR="00973D53" w:rsidRPr="006F6C35" w:rsidRDefault="00973D53" w:rsidP="006F6C35">
      <w:r w:rsidRPr="006F6C35">
        <w:t xml:space="preserve">Należy sprawdzić zgodność trasy z rozwiązaniami przyjętymi w Dokumentacji </w:t>
      </w:r>
      <w:r w:rsidR="00B45473" w:rsidRPr="006F6C35">
        <w:t>Projektowej</w:t>
      </w:r>
      <w:r w:rsidRPr="006F6C35">
        <w:t xml:space="preserve"> oraz</w:t>
      </w:r>
      <w:r w:rsidR="006B3B69" w:rsidRPr="006F6C35">
        <w:t> </w:t>
      </w:r>
      <w:r w:rsidRPr="006F6C35">
        <w:t xml:space="preserve">czy w terenie nie nastąpiły zmiany mogące wpłynąć na konieczność zmiany Dokumentacji Projektowej </w:t>
      </w:r>
    </w:p>
    <w:p w14:paraId="01350B72" w14:textId="77777777" w:rsidR="00973D53" w:rsidRPr="006F6C35" w:rsidRDefault="00973D53" w:rsidP="00107A5A">
      <w:pPr>
        <w:pStyle w:val="Nagwek2"/>
      </w:pPr>
      <w:r w:rsidRPr="006F6C35">
        <w:t>Wykopy pod fundamenty i kable (kanalizację kablową).</w:t>
      </w:r>
    </w:p>
    <w:p w14:paraId="6B04B42E" w14:textId="77777777" w:rsidR="00973D53" w:rsidRPr="006F6C35" w:rsidRDefault="00973D53" w:rsidP="006F6C35">
      <w:r w:rsidRPr="006F6C35">
        <w:t>Przed przystąpieniem do robót Wykonawca ma obowiązek dokonania oceny warunków gruntowych oraz zlokalizowanie usytuowania fundamentów przez służby geodezyjne.</w:t>
      </w:r>
    </w:p>
    <w:p w14:paraId="2E814984" w14:textId="77777777" w:rsidR="00973D53" w:rsidRPr="006F6C35" w:rsidRDefault="00973D53" w:rsidP="006F6C35">
      <w:r w:rsidRPr="006F6C35">
        <w:t>Metoda wykonywania robót ziemnych powinna być dobrana w zależności od głębokości wykopu, ukształtowania terenu oraz rodzaju gruntu według PN-86/B-02480.</w:t>
      </w:r>
    </w:p>
    <w:p w14:paraId="30EE1543" w14:textId="77777777" w:rsidR="00973D53" w:rsidRPr="006F6C35" w:rsidRDefault="00973D53" w:rsidP="006F6C35">
      <w:r w:rsidRPr="006F6C35">
        <w:t xml:space="preserve">Pod fundamenty prefabrykowane i fundamenty masztów MSW zaleca się wykonanie wykopów </w:t>
      </w:r>
      <w:proofErr w:type="spellStart"/>
      <w:r w:rsidRPr="006F6C35">
        <w:t>wąskoprzestrzennych</w:t>
      </w:r>
      <w:proofErr w:type="spellEnd"/>
      <w:r w:rsidRPr="006F6C35">
        <w:t xml:space="preserve"> ręcznie. Ich obudowa i zabezpieczenie przed osypywaniem powinno odpowiadać wymaganiom BN-83/8836-02.</w:t>
      </w:r>
    </w:p>
    <w:p w14:paraId="38B269AE" w14:textId="77777777" w:rsidR="00973D53" w:rsidRPr="006F6C35" w:rsidRDefault="00973D53" w:rsidP="006F6C35">
      <w:r w:rsidRPr="006F6C35">
        <w:t>Wykopy dla kabli fundamentów kanalizacji kablowej oraz pod maszty MS należy wykonać ręcznie, bez zabezpieczenia ścian bocznych, fundamentów zastosowaniem bezpiecznego nachylenia skarp.</w:t>
      </w:r>
    </w:p>
    <w:p w14:paraId="2F8D16D9" w14:textId="77777777" w:rsidR="00973D53" w:rsidRPr="006F6C35" w:rsidRDefault="00973D53" w:rsidP="006F6C35">
      <w:r w:rsidRPr="006F6C35">
        <w:t>Wykopy pod fundamenty prefabrykowane oraz maszty sygnalizacyjne MS i MSW powinny być wykonane bez naruszenia naturalnej struktury dna wykopu, zgodnie z PN-68/B-06050.</w:t>
      </w:r>
    </w:p>
    <w:p w14:paraId="52B2461E" w14:textId="01B704E8" w:rsidR="00973D53" w:rsidRPr="006F6C35" w:rsidRDefault="00973D53" w:rsidP="006F6C35">
      <w:r w:rsidRPr="006F6C35">
        <w:t xml:space="preserve">Wykop rowu pod kabel fundamentów kanalizację powinien być zgodny z </w:t>
      </w:r>
      <w:r w:rsidR="009E2C0D">
        <w:t>D</w:t>
      </w:r>
      <w:r w:rsidRPr="006F6C35">
        <w:t xml:space="preserve">okumentacją </w:t>
      </w:r>
      <w:r w:rsidR="009E2C0D">
        <w:t>P</w:t>
      </w:r>
      <w:r w:rsidRPr="006F6C35">
        <w:t xml:space="preserve">rojektową, </w:t>
      </w:r>
      <w:proofErr w:type="spellStart"/>
      <w:r w:rsidRPr="006F6C35">
        <w:t>STWiORB</w:t>
      </w:r>
      <w:proofErr w:type="spellEnd"/>
      <w:r w:rsidRPr="006F6C35">
        <w:t xml:space="preserve"> lub wskazaniami Inżyniera. Wydobyty grunt powinien być składowany z</w:t>
      </w:r>
      <w:r w:rsidR="006B3B69" w:rsidRPr="006F6C35">
        <w:t> </w:t>
      </w:r>
      <w:r w:rsidRPr="006F6C35">
        <w:t>jednej strony wykopu. Skarpy rowu powinny być wykonane w sposób zapewniający ich stateczność.</w:t>
      </w:r>
    </w:p>
    <w:p w14:paraId="1C38CB16" w14:textId="77777777" w:rsidR="00973D53" w:rsidRPr="006F6C35" w:rsidRDefault="00973D53" w:rsidP="006F6C35">
      <w:r w:rsidRPr="006F6C35">
        <w:t>W celu zabezpieczenia wykopu przed zalaniem wodą, należy powierzchnię terenu wyprofilować ze spadkiem umożliwiającym łatwy odpływ wody poza teren przylegający do wykopu. Grunt nawodniony lub nienośny należy zastąpić piaskiem lub betonem do odpowiedniego poziomu.</w:t>
      </w:r>
    </w:p>
    <w:p w14:paraId="49D3CAD5" w14:textId="77777777" w:rsidR="00973D53" w:rsidRPr="006F6C35" w:rsidRDefault="00973D53" w:rsidP="006F6C35">
      <w:r w:rsidRPr="006F6C35">
        <w:t>Wszystkie wykopy mają być wolne od ziemi, wody (w tym również deszczówki) - zbierającej się podczas trwania budowy.</w:t>
      </w:r>
    </w:p>
    <w:p w14:paraId="5D191DED" w14:textId="77777777" w:rsidR="00973D53" w:rsidRPr="006F6C35" w:rsidRDefault="00973D53" w:rsidP="006F6C35">
      <w:r w:rsidRPr="006F6C35">
        <w:t>Geolog, przed pracami fundamentowymi związanymi z masztem wysięgnikowym MSW, ma</w:t>
      </w:r>
      <w:r w:rsidR="006B3B69" w:rsidRPr="006F6C35">
        <w:t> </w:t>
      </w:r>
      <w:r w:rsidRPr="006F6C35">
        <w:t>zbadać dno wykopu zgodnie z normami PN-74/B-04452, PN-88/B-04481.</w:t>
      </w:r>
    </w:p>
    <w:p w14:paraId="279DF10E" w14:textId="77777777" w:rsidR="00973D53" w:rsidRPr="006F6C35" w:rsidRDefault="00973D53" w:rsidP="006F6C35">
      <w:r w:rsidRPr="006F6C35">
        <w:t xml:space="preserve">Zasypanie fundamentów, kabla lub kanalizacji kablowej należy dokonać gruntem z wykopu, bez </w:t>
      </w:r>
      <w:r w:rsidR="00B45473" w:rsidRPr="006F6C35">
        <w:t>zanieczyszczeń:</w:t>
      </w:r>
      <w:r w:rsidRPr="006F6C35">
        <w:t xml:space="preserve"> gruzu, korzeni i materiałów organicznych. Przed uzupełnieniem wykopy mają być całkowicie wolne od resztek </w:t>
      </w:r>
      <w:proofErr w:type="spellStart"/>
      <w:r w:rsidRPr="006F6C35">
        <w:t>deskowań</w:t>
      </w:r>
      <w:proofErr w:type="spellEnd"/>
      <w:r w:rsidRPr="006F6C35">
        <w:t>, szkodliwych materiałów, powinny być oczyszczone.</w:t>
      </w:r>
    </w:p>
    <w:p w14:paraId="71356566" w14:textId="77777777" w:rsidR="00973D53" w:rsidRPr="006F6C35" w:rsidRDefault="00973D53" w:rsidP="006F6C35">
      <w:r w:rsidRPr="006F6C35">
        <w:t>Zasypanie należy wykonać warstwami grubości od 15 do 20 cm i zagęszczać ubijakami ręcznymi. Wskaźnik zagęszczenia gruntu powinien wynosić 1,0 według BN-77/8931-12.</w:t>
      </w:r>
    </w:p>
    <w:p w14:paraId="287FE68D" w14:textId="77777777" w:rsidR="00973D53" w:rsidRPr="006F6C35" w:rsidRDefault="00973D53" w:rsidP="006F6C35">
      <w:r w:rsidRPr="006F6C35">
        <w:t xml:space="preserve">Zagęszczenie należy wykonać w taki </w:t>
      </w:r>
      <w:r w:rsidR="00B45473" w:rsidRPr="006F6C35">
        <w:t>sposób,</w:t>
      </w:r>
      <w:r w:rsidRPr="006F6C35">
        <w:t xml:space="preserve"> aby nie spowodować uszkodzenia fundamentów, kabli lub kanalizacji kablowej.</w:t>
      </w:r>
    </w:p>
    <w:p w14:paraId="4DBC89A9" w14:textId="77777777" w:rsidR="00973D53" w:rsidRPr="006F6C35" w:rsidRDefault="00973D53" w:rsidP="006F6C35">
      <w:r w:rsidRPr="006F6C35">
        <w:t>Nadmiar gruntu z wykopu, pozostający po zasypaniu fundamentów lub kabli w kanalizacji kablowej, należy rozplanować w pobliżu lub odwieźć na miejsce wskazane przez Inżyniera.</w:t>
      </w:r>
    </w:p>
    <w:p w14:paraId="54F9FB73" w14:textId="77777777" w:rsidR="00973D53" w:rsidRPr="006F6C35" w:rsidRDefault="00973D53" w:rsidP="00107A5A">
      <w:pPr>
        <w:pStyle w:val="Nagwek2"/>
      </w:pPr>
      <w:r w:rsidRPr="006F6C35">
        <w:t>Wykonanie fundamentów</w:t>
      </w:r>
    </w:p>
    <w:p w14:paraId="15304991" w14:textId="77777777" w:rsidR="00973D53" w:rsidRPr="006F6C35" w:rsidRDefault="00973D53" w:rsidP="00CC7DAE">
      <w:pPr>
        <w:pStyle w:val="Nagwek3"/>
        <w:ind w:left="709"/>
      </w:pPr>
      <w:r w:rsidRPr="006F6C35">
        <w:t>Wykonanie fundamentu dla masztu MS wraz z ustawieniem.</w:t>
      </w:r>
    </w:p>
    <w:p w14:paraId="7882EA88" w14:textId="77777777" w:rsidR="00973D53" w:rsidRPr="006F6C35" w:rsidRDefault="00973D53" w:rsidP="006F6C35">
      <w:r w:rsidRPr="006F6C35">
        <w:t xml:space="preserve">Zaleca </w:t>
      </w:r>
      <w:r w:rsidR="00B45473" w:rsidRPr="006F6C35">
        <w:t>się,</w:t>
      </w:r>
      <w:r w:rsidRPr="006F6C35">
        <w:t xml:space="preserve"> aby fundament był wykonany jako prefabrykat na placu budowy z betonu min. B 35 wg PN-88/B-06250 w przygotowanej formie, zatapiając fundamentową rurę stalową oraz króciec z rur PCV zgodnie z Dokumentacją Projektową. Rura fundamentowa winna spełniać warunki normy PN-80/H-74219. </w:t>
      </w:r>
    </w:p>
    <w:p w14:paraId="516C5FB6" w14:textId="77777777" w:rsidR="00973D53" w:rsidRPr="006F6C35" w:rsidRDefault="00973D53" w:rsidP="006F6C35">
      <w:r w:rsidRPr="006F6C35">
        <w:t xml:space="preserve">Tak wykonane fundamenty prefabrykowane należy ustawić ręcznie w przygotowanym wykopie </w:t>
      </w:r>
      <w:proofErr w:type="spellStart"/>
      <w:r w:rsidRPr="006F6C35">
        <w:t>wąskoprzestrzennym</w:t>
      </w:r>
      <w:proofErr w:type="spellEnd"/>
      <w:r w:rsidRPr="006F6C35">
        <w:t xml:space="preserve">, na 10 cm warstwie zagęszczonego żwiru. </w:t>
      </w:r>
    </w:p>
    <w:p w14:paraId="45A0B025" w14:textId="77777777" w:rsidR="00973D53" w:rsidRPr="006F6C35" w:rsidRDefault="00973D53" w:rsidP="006F6C35">
      <w:r w:rsidRPr="006F6C35">
        <w:t xml:space="preserve">Dopuszcza się również wykonanie </w:t>
      </w:r>
      <w:proofErr w:type="spellStart"/>
      <w:r w:rsidRPr="006F6C35">
        <w:t>ustoju</w:t>
      </w:r>
      <w:proofErr w:type="spellEnd"/>
      <w:r w:rsidRPr="006F6C35">
        <w:t xml:space="preserve"> poprzez zalanie bezpośrednio w wykopie rury osadowej </w:t>
      </w:r>
      <w:r w:rsidR="00B45473" w:rsidRPr="006F6C35">
        <w:t>(fundamentowej)</w:t>
      </w:r>
      <w:r w:rsidRPr="006F6C35">
        <w:t xml:space="preserve"> z króćcem umożliwiającym wprowadzenie rury projektowanej kanalizacji kablowej o śr. zewnętrznej 110 mm. </w:t>
      </w:r>
    </w:p>
    <w:p w14:paraId="40924BEA" w14:textId="77777777" w:rsidR="00973D53" w:rsidRPr="006F6C35" w:rsidRDefault="00973D53" w:rsidP="006F6C35">
      <w:r w:rsidRPr="006F6C35">
        <w:t>Obudowanie i zabezpieczenie wykopu przed osypywaniem powinno odpowiadać wymaganiom BN-83/8836-</w:t>
      </w:r>
      <w:r w:rsidR="00B45473" w:rsidRPr="006F6C35">
        <w:t>02.</w:t>
      </w:r>
      <w:r w:rsidRPr="006F6C35">
        <w:t xml:space="preserve"> </w:t>
      </w:r>
    </w:p>
    <w:p w14:paraId="47772CFE" w14:textId="105CAD5A" w:rsidR="00973D53" w:rsidRPr="006F6C35" w:rsidRDefault="00973D53" w:rsidP="006F6C35">
      <w:r w:rsidRPr="006F6C35">
        <w:t xml:space="preserve">Przed jego zasypaniem należy sprawdzić rzędne posadowienia - dopuszczalna tolerancja </w:t>
      </w:r>
      <w:r w:rsidR="00D74DDA">
        <w:t xml:space="preserve">≤ </w:t>
      </w:r>
      <w:r w:rsidRPr="006F6C35">
        <w:t>2 cm., stan zabezpieczenia antykorozyjnego ścianek. Ustawienie fundamentu w planie powinno być wykonane z dokładnością do</w:t>
      </w:r>
      <w:r w:rsidR="00D74DDA">
        <w:t xml:space="preserve"> </w:t>
      </w:r>
      <w:r w:rsidRPr="006F6C35">
        <w:t xml:space="preserve">10 cm z jednoczesnym spełnieniem wytycznych lokalizacji sygnalizatorów w stosunku do drogi podanych w </w:t>
      </w:r>
      <w:r w:rsidR="000115FD" w:rsidRPr="006F6C35">
        <w:t>załączniku nr 3 do Dz.U.2019.2311 ze zm</w:t>
      </w:r>
      <w:r w:rsidRPr="00D74DDA">
        <w:rPr>
          <w:highlight w:val="yellow"/>
        </w:rPr>
        <w:t>.</w:t>
      </w:r>
      <w:r w:rsidRPr="006F6C35">
        <w:t xml:space="preserve"> </w:t>
      </w:r>
      <w:r w:rsidR="000115FD">
        <w:br/>
      </w:r>
      <w:r w:rsidRPr="006F6C35">
        <w:t xml:space="preserve">W zależności od konkretnych warunków lokalizacyjnych, składu wód </w:t>
      </w:r>
      <w:r w:rsidR="00B45473" w:rsidRPr="006F6C35">
        <w:t>gruntowych,</w:t>
      </w:r>
      <w:r w:rsidRPr="006F6C35">
        <w:t xml:space="preserve"> należy wykonać zabezpieczenie antykorozyjne zgodnie z " Instrukcją zabezpieczeń przed korozją konstrukcji betonowych" nr 240 wydaną przez ITB spełniające wymogi BN-78/6114-32. Następnie fundament należy zasypać ziemią rodzimą bez kamieni ubijając ją warstwami co 20 cm.</w:t>
      </w:r>
    </w:p>
    <w:p w14:paraId="4205F613" w14:textId="77777777" w:rsidR="00973D53" w:rsidRPr="006F6C35" w:rsidRDefault="00973D53" w:rsidP="006F6C35">
      <w:r w:rsidRPr="006F6C35">
        <w:t xml:space="preserve">Zmiana lokalizacji fundamentu z uwagi na warunki terenowe </w:t>
      </w:r>
      <w:r w:rsidR="00B45473" w:rsidRPr="006F6C35">
        <w:t>(uzbrojenie)</w:t>
      </w:r>
      <w:r w:rsidRPr="006F6C35">
        <w:t xml:space="preserve"> może nastąpić po wcześniejszym uzyskaniu akceptacji przez Inżyniera. </w:t>
      </w:r>
    </w:p>
    <w:p w14:paraId="79BDFCA8" w14:textId="77777777" w:rsidR="00973D53" w:rsidRPr="006F6C35" w:rsidRDefault="00973D53" w:rsidP="00CC7DAE">
      <w:pPr>
        <w:pStyle w:val="Nagwek3"/>
        <w:ind w:left="709"/>
      </w:pPr>
      <w:r w:rsidRPr="006F6C35">
        <w:t>Wykonanie fundamentu dla masztu wysięgnikowego MSW</w:t>
      </w:r>
    </w:p>
    <w:p w14:paraId="0892BD5C" w14:textId="77777777" w:rsidR="00973D53" w:rsidRPr="006F6C35" w:rsidRDefault="00973D53" w:rsidP="006F6C35">
      <w:r w:rsidRPr="006F6C35">
        <w:t xml:space="preserve">W przypadku masztów wysięgnikowych rurowych fundament pod słup należy wykonać na placu budowy zgodnie z wytycznymi dostawcy wysięgnika w zależności od wymiarów konstrukcji wsporczej i </w:t>
      </w:r>
      <w:proofErr w:type="spellStart"/>
      <w:r w:rsidRPr="006F6C35">
        <w:t>STWiORB</w:t>
      </w:r>
      <w:proofErr w:type="spellEnd"/>
      <w:r w:rsidRPr="006F6C35">
        <w:t>.</w:t>
      </w:r>
    </w:p>
    <w:p w14:paraId="00771D83" w14:textId="77777777" w:rsidR="00973D53" w:rsidRPr="006F6C35" w:rsidRDefault="00973D53" w:rsidP="006F6C35">
      <w:r w:rsidRPr="006F6C35">
        <w:t>Wykopy pod fundament MSW należy wykonać zgodnie z pkt. 5.3.</w:t>
      </w:r>
    </w:p>
    <w:p w14:paraId="74B3C8B5" w14:textId="77777777" w:rsidR="00973D53" w:rsidRPr="006F6C35" w:rsidRDefault="00973D53" w:rsidP="006F6C35">
      <w:r w:rsidRPr="006F6C35">
        <w:t xml:space="preserve">Metodę wykonania robót ziemnych należy dobrać w zależności od głębokości wykopu, ukształtowania terenu, rodzaju gruntu i gęstości uzbrojenia. Zaleca się ręczne wykonanie wykopów </w:t>
      </w:r>
      <w:proofErr w:type="spellStart"/>
      <w:r w:rsidRPr="006F6C35">
        <w:t>wąskoprzestrzennych</w:t>
      </w:r>
      <w:proofErr w:type="spellEnd"/>
      <w:r w:rsidRPr="006F6C35">
        <w:t>.</w:t>
      </w:r>
    </w:p>
    <w:p w14:paraId="3027C8B5" w14:textId="77777777" w:rsidR="00973D53" w:rsidRPr="006F6C35" w:rsidRDefault="00973D53" w:rsidP="006F6C35">
      <w:r w:rsidRPr="006F6C35">
        <w:t>Obudowanie i zabezpieczenie wykopu przed osypywaniem powinno odpowiadać wymaganiom BN-83/8836-02.</w:t>
      </w:r>
    </w:p>
    <w:p w14:paraId="014B9E00" w14:textId="77777777" w:rsidR="00973D53" w:rsidRPr="006F6C35" w:rsidRDefault="00973D53" w:rsidP="006F6C35">
      <w:r w:rsidRPr="006F6C35">
        <w:t xml:space="preserve">Roboty betonowe w przypadku fundamentów dla </w:t>
      </w:r>
      <w:r w:rsidR="00B45473" w:rsidRPr="006F6C35">
        <w:t>MSW prowadzić</w:t>
      </w:r>
      <w:r w:rsidRPr="006F6C35">
        <w:t xml:space="preserve"> zgodnie z wymaganiami zawartymi w PN-88/B-06251 oraz dokumentacji projektowej lub wytycznymi producenta wysięgnika w przypadku zastosowania za zgodą Inżyniera rozwiązania innego niż podanego w dokumentacji projektowej.</w:t>
      </w:r>
    </w:p>
    <w:p w14:paraId="4CF91C19" w14:textId="77777777" w:rsidR="00973D53" w:rsidRPr="006F6C35" w:rsidRDefault="00973D53" w:rsidP="006F6C35">
      <w:r w:rsidRPr="006F6C35">
        <w:t>Jeśli dostawca wysięgnika nie określi wytycznych do jego ustawienia to wykonanie fundamentu należy podzielić na 2-a etapy.</w:t>
      </w:r>
    </w:p>
    <w:p w14:paraId="0BB7CA78" w14:textId="32ADB0F8" w:rsidR="00973D53" w:rsidRPr="006F6C35" w:rsidRDefault="00973D53" w:rsidP="006F6C35">
      <w:r w:rsidRPr="006F6C35">
        <w:t>Lokalizacja fundamentu w planie powinna być wykonana z dokładnością do 10 cm z</w:t>
      </w:r>
      <w:r w:rsidR="00C10288" w:rsidRPr="006F6C35">
        <w:t> </w:t>
      </w:r>
      <w:r w:rsidRPr="006F6C35">
        <w:t xml:space="preserve">jednoczesnym spełnieniem wytycznych lokalizacji sygnalizatorów w stosunku do drogi podanych w </w:t>
      </w:r>
      <w:r w:rsidR="00E6293B" w:rsidRPr="006F6C35">
        <w:t>załączniku</w:t>
      </w:r>
      <w:r w:rsidR="0051771D" w:rsidRPr="006F6C35">
        <w:t xml:space="preserve"> nr 3 do Dz.U</w:t>
      </w:r>
      <w:r w:rsidR="009E279A" w:rsidRPr="006F6C35">
        <w:t>.2019.2311 ze zm.</w:t>
      </w:r>
    </w:p>
    <w:p w14:paraId="24DF254D" w14:textId="77777777" w:rsidR="00973D53" w:rsidRPr="006F6C35" w:rsidRDefault="00973D53" w:rsidP="006F6C35">
      <w:r w:rsidRPr="006F6C35">
        <w:t xml:space="preserve">Zmiana lokalizacji fundamentu z uwagi na warunki terenowe </w:t>
      </w:r>
      <w:r w:rsidR="00B45473" w:rsidRPr="006F6C35">
        <w:t>(uzbrojenie)</w:t>
      </w:r>
      <w:r w:rsidRPr="006F6C35">
        <w:t xml:space="preserve"> może nastąpić po wcześniejszym uzyskaniu akceptacji przez Inżyniera.</w:t>
      </w:r>
    </w:p>
    <w:p w14:paraId="1FA6CE4C" w14:textId="77777777" w:rsidR="00C10288" w:rsidRPr="006F6C35" w:rsidRDefault="00973D53" w:rsidP="00CC7DAE">
      <w:pPr>
        <w:pStyle w:val="Nagwek3"/>
        <w:ind w:left="851" w:hanging="851"/>
      </w:pPr>
      <w:r w:rsidRPr="006F6C35">
        <w:t>Wykonanie fundamentu pod sterownik sygnalizacji i szafkę przyłączeniowo – pomiarową</w:t>
      </w:r>
    </w:p>
    <w:p w14:paraId="5D44EC7C" w14:textId="77777777" w:rsidR="00973D53" w:rsidRPr="006F6C35" w:rsidRDefault="00973D53" w:rsidP="006F6C35">
      <w:r w:rsidRPr="006F6C35">
        <w:t>Sterownik należy posadowić na fundamencie prefabrykowanym dostarczonym przez producenta sterownika. Grunt wokół fundamentu ustabilizować cementem</w:t>
      </w:r>
      <w:r w:rsidR="00C10288" w:rsidRPr="006F6C35">
        <w:t>.</w:t>
      </w:r>
    </w:p>
    <w:p w14:paraId="383137B3" w14:textId="77777777" w:rsidR="00973D53" w:rsidRPr="006F6C35" w:rsidRDefault="00973D53" w:rsidP="006F6C35">
      <w:r w:rsidRPr="006F6C35">
        <w:t>Szafkę przyłączeniowo – pomiarową należy ustawić na fundamentach prefabrykowanych dostarczonych przez producentów szafy SZP. Montaż fundamentów należy wykonać zgodnie z</w:t>
      </w:r>
      <w:r w:rsidR="00C10288" w:rsidRPr="006F6C35">
        <w:t> </w:t>
      </w:r>
      <w:r w:rsidRPr="006F6C35">
        <w:t>wytycznymi montażu zamieszczonymi w dokumentacji technicznej</w:t>
      </w:r>
      <w:r w:rsidR="00C10288" w:rsidRPr="006F6C35">
        <w:t xml:space="preserve"> </w:t>
      </w:r>
      <w:r w:rsidRPr="006F6C35">
        <w:t>urządzeń.</w:t>
      </w:r>
    </w:p>
    <w:p w14:paraId="5332A205" w14:textId="77777777" w:rsidR="00973D53" w:rsidRPr="006F6C35" w:rsidRDefault="00973D53" w:rsidP="006F6C35">
      <w:r w:rsidRPr="006F6C35">
        <w:t>Fundamenty powinny być ustawione na 10 cm warstwie zagęszczonego piasku. Przed ich zasypaniem należy sprawdzić: rzędne posadowienia, stan zabezpieczenia antykorozyjnego ścianek i poziom górnej powierzchni, do której przytwierdzona jest rama mocująca.</w:t>
      </w:r>
    </w:p>
    <w:p w14:paraId="587E8B68" w14:textId="3E8744B6" w:rsidR="00973D53" w:rsidRPr="006F6C35" w:rsidRDefault="00973D53" w:rsidP="006F6C35">
      <w:r w:rsidRPr="006F6C35">
        <w:t xml:space="preserve">Maksymalne odchylenie górnej powierzchni fundamentu od poziomu nie powinno przekroczyć </w:t>
      </w:r>
      <w:r w:rsidR="00B45473" w:rsidRPr="006F6C35">
        <w:t>1:</w:t>
      </w:r>
      <w:r w:rsidR="00C10288" w:rsidRPr="006F6C35">
        <w:t> </w:t>
      </w:r>
      <w:r w:rsidRPr="006F6C35">
        <w:t xml:space="preserve">1500, z dopuszczalną tolerancją rzędnej posadowienia </w:t>
      </w:r>
      <w:r w:rsidR="00014B91">
        <w:t>≤</w:t>
      </w:r>
      <w:r w:rsidRPr="006F6C35">
        <w:t>2 cm.</w:t>
      </w:r>
    </w:p>
    <w:p w14:paraId="09B6FCB6" w14:textId="6663D47B" w:rsidR="00973D53" w:rsidRPr="006F6C35" w:rsidRDefault="00973D53" w:rsidP="006F6C35">
      <w:r w:rsidRPr="006F6C35">
        <w:t>Lokalizacja fundamentu w planie powinna być wykonana z dokładnością do 10 cm.</w:t>
      </w:r>
    </w:p>
    <w:p w14:paraId="4C09831F" w14:textId="4BEFA15A" w:rsidR="00973D53" w:rsidRPr="006F6C35" w:rsidRDefault="00973D53" w:rsidP="00F3403B">
      <w:pPr>
        <w:pStyle w:val="Nagwek2"/>
      </w:pPr>
      <w:r w:rsidRPr="006F6C35">
        <w:t>Montaż masztów typu MS</w:t>
      </w:r>
    </w:p>
    <w:p w14:paraId="7E4402D2" w14:textId="72DFB88C" w:rsidR="00E6293B" w:rsidRPr="006F6C35" w:rsidRDefault="00973D53" w:rsidP="006F6C35">
      <w:r w:rsidRPr="006F6C35">
        <w:t xml:space="preserve">Ustawienia masztów należy dokonać, ręcznie w uprzednio ustawionym fundamencie zwracając </w:t>
      </w:r>
      <w:r w:rsidR="00B45473" w:rsidRPr="006F6C35">
        <w:t>uwagę,</w:t>
      </w:r>
      <w:r w:rsidRPr="006F6C35">
        <w:t xml:space="preserve"> aby jego wychylenie od pionu nie było większe od 0,001 wysokości masztu a wnęka głowicy przyziemnej powinna być usytuowany równolegle do krawędzi drogi. Maszty MS powinny być tak </w:t>
      </w:r>
      <w:r w:rsidR="00B45473" w:rsidRPr="006F6C35">
        <w:t>ustawione,</w:t>
      </w:r>
      <w:r w:rsidRPr="006F6C35">
        <w:t xml:space="preserve"> aby zapewniały właściwe położenie sygnalizatorów w stosunku do krawędzi drogi zgodne z wymogami podanymi w </w:t>
      </w:r>
      <w:r w:rsidR="00E6293B" w:rsidRPr="006F6C35">
        <w:t>załączniku nr 3 do Dz.U.2019.2311 ze zm.</w:t>
      </w:r>
    </w:p>
    <w:p w14:paraId="122D40E1" w14:textId="77777777" w:rsidR="00BA5A17" w:rsidRPr="006F6C35" w:rsidRDefault="00BA5A17" w:rsidP="006F6C35">
      <w:r w:rsidRPr="006F6C35">
        <w:t>Jeżeli dokumentacja projektowa nie przewiduje inaczej, to maszty typu MS należy ustawiać w wykopie głębokości min. 80 cm na 10 cm warstwie betonu B 10 lub płycie chodnikowej grubości 7 cm.</w:t>
      </w:r>
    </w:p>
    <w:p w14:paraId="6D1EC4B0" w14:textId="77777777" w:rsidR="00BA5A17" w:rsidRPr="006F6C35" w:rsidRDefault="00BA5A17" w:rsidP="006F6C35">
      <w:r w:rsidRPr="006F6C35">
        <w:t>Po wprowadzeniu kabli do rur, maszt należy zasypywać ziemią ubijając ją warstwami co 20 cm. Jeżeli maszt zlokalizowany jest w chodniku, to jego górna część podziemna nie wymaga dodatkowego utwierdzenia. W innych przypadkach należy wykonać wokół masztu umocnienie warstwą tłucznia lub gruzu betonowego. Warstwa ta po ubiciu powinna mieć grubość 15 cm, średnicę 0,5 m i znajdować się na głębokości 10 cm od powierzchni gruntu. Podziemna część masztu powinna być zabezpieczona antykorozyjnie farbą bitumiczną.</w:t>
      </w:r>
    </w:p>
    <w:p w14:paraId="506C82AE" w14:textId="5EEE89AE" w:rsidR="00973D53" w:rsidRPr="006F6C35" w:rsidRDefault="00973D53" w:rsidP="006F6C35">
      <w:r w:rsidRPr="006F6C35">
        <w:t>Lokalizację masztów określa geodeta na podstawie planu sytuacyjnego zamieszczonego w Dokumentacji Projektowej. Odległość masztu w stosunku do krawędzi drogi nie powinna być mniejsza niż 1,0 m.</w:t>
      </w:r>
    </w:p>
    <w:p w14:paraId="6DDE3908" w14:textId="77777777" w:rsidR="00973D53" w:rsidRPr="006F6C35" w:rsidRDefault="00973D53" w:rsidP="006F6C35">
      <w:r w:rsidRPr="006F6C35">
        <w:t>Po wykonanych czynnościach montażowych należy sprawdzić stan powłok antykorozyjnych i</w:t>
      </w:r>
      <w:r w:rsidR="00C10288" w:rsidRPr="006F6C35">
        <w:t> </w:t>
      </w:r>
      <w:r w:rsidRPr="006F6C35">
        <w:t>w</w:t>
      </w:r>
      <w:r w:rsidR="00C10288" w:rsidRPr="006F6C35">
        <w:t> </w:t>
      </w:r>
      <w:r w:rsidRPr="006F6C35">
        <w:t>przypadku miejscowych ubytków uzupełnić powłokę.</w:t>
      </w:r>
    </w:p>
    <w:p w14:paraId="013ED05C" w14:textId="77777777" w:rsidR="00973D53" w:rsidRPr="006F6C35" w:rsidRDefault="00973D53" w:rsidP="00F3403B">
      <w:pPr>
        <w:pStyle w:val="Nagwek2"/>
      </w:pPr>
      <w:r w:rsidRPr="006F6C35">
        <w:t>Montaż masztów typu MSW</w:t>
      </w:r>
    </w:p>
    <w:p w14:paraId="61CC14FD" w14:textId="22322C4A" w:rsidR="00973D53" w:rsidRPr="006F6C35" w:rsidRDefault="00973D53" w:rsidP="006F6C35">
      <w:r w:rsidRPr="006F6C35">
        <w:t xml:space="preserve">Montaż masztu w przygotowanym fundamencie należy wykonać wg. </w:t>
      </w:r>
      <w:r w:rsidR="00F2530D">
        <w:t>d</w:t>
      </w:r>
      <w:r w:rsidRPr="006F6C35">
        <w:t xml:space="preserve">okumentacji projektowej i </w:t>
      </w:r>
      <w:proofErr w:type="spellStart"/>
      <w:r w:rsidRPr="006F6C35">
        <w:t>STWiORB</w:t>
      </w:r>
      <w:proofErr w:type="spellEnd"/>
      <w:r w:rsidRPr="006F6C35">
        <w:t xml:space="preserve"> lub wytycznych producenta danej konstrukcji wsporczej. Możliwe jest zastosowanie przez Wykonawcę własnej metody montażu po uprzednim uzyskaniu akceptacji Inżyniera. </w:t>
      </w:r>
    </w:p>
    <w:p w14:paraId="6D4E1742" w14:textId="77777777" w:rsidR="00973D53" w:rsidRPr="006F6C35" w:rsidRDefault="00973D53" w:rsidP="006F6C35">
      <w:r w:rsidRPr="006F6C35">
        <w:t>Maszt ustawiać należy przy pomocy dźwigu. Podczas podnoszenia masztu należy zwrócić uwagę na położenie wnęki głowicy przyziemnej w stosunku do chodnika lub pobocza oraz aby nie spowodować odkształcenia elementów lub ich niszczenia. Odchyłka osi masztu od pionu nie</w:t>
      </w:r>
      <w:r w:rsidR="00C10288" w:rsidRPr="006F6C35">
        <w:t> </w:t>
      </w:r>
      <w:r w:rsidRPr="006F6C35">
        <w:t>może być większa od 0,001 wysokości masztu.</w:t>
      </w:r>
    </w:p>
    <w:p w14:paraId="67DF331D" w14:textId="77777777" w:rsidR="00973D53" w:rsidRPr="006F6C35" w:rsidRDefault="00973D53" w:rsidP="006F6C35">
      <w:r w:rsidRPr="006F6C35">
        <w:t>Po okresie wiązania betonu dla masztu MSW rurowych należy przystąpić do montażu wysięgnika używając dźwigu i samochodu z platformą i balkonem.</w:t>
      </w:r>
    </w:p>
    <w:p w14:paraId="78B8CE5A" w14:textId="5F925016" w:rsidR="00973D53" w:rsidRPr="006F6C35" w:rsidRDefault="00973D53" w:rsidP="006F6C35">
      <w:r w:rsidRPr="006F6C35">
        <w:t xml:space="preserve">Konstrukcje wsporcze powinny być tak ustawione w stosunku do krawędzi </w:t>
      </w:r>
      <w:r w:rsidR="00B45473" w:rsidRPr="006F6C35">
        <w:t>jezdni,</w:t>
      </w:r>
      <w:r w:rsidRPr="006F6C35">
        <w:t xml:space="preserve"> aby</w:t>
      </w:r>
      <w:r w:rsidR="00C10288" w:rsidRPr="006F6C35">
        <w:t> </w:t>
      </w:r>
      <w:r w:rsidRPr="006F6C35">
        <w:t xml:space="preserve">zapewniały podane w Dokumentacji Projektowej położenie sygnalizatorów w stosunku do drogi i pasa </w:t>
      </w:r>
      <w:r w:rsidR="00B45473" w:rsidRPr="006F6C35">
        <w:t>ruchu,</w:t>
      </w:r>
      <w:r w:rsidRPr="006F6C35">
        <w:t xml:space="preserve"> którego dotyczą oraz spełniały wymogi podanych w </w:t>
      </w:r>
      <w:r w:rsidR="00E9325F" w:rsidRPr="006F6C35">
        <w:t>załączniku nr 3 do Dz.U.2019.2311 ze zm</w:t>
      </w:r>
      <w:r w:rsidRPr="006F6C35">
        <w:t>. Odległość masztu w stosunku do krawędzi drogi nie powinna być mniejsza niż 1,0 m</w:t>
      </w:r>
      <w:r w:rsidR="002172AB">
        <w:t>.</w:t>
      </w:r>
      <w:r w:rsidRPr="006F6C35">
        <w:t xml:space="preserve"> </w:t>
      </w:r>
      <w:r w:rsidR="002172AB">
        <w:br/>
      </w:r>
      <w:r w:rsidRPr="006F6C35">
        <w:t xml:space="preserve">Po wykonanych czynnościach montażowych należy sprawdzić stan powłok antykorozyjnych </w:t>
      </w:r>
      <w:r w:rsidR="002172AB">
        <w:br/>
      </w:r>
      <w:r w:rsidRPr="006F6C35">
        <w:t>i w przypadku miejscowych ubytków uzupełnić powłokę malując ją zgodnie z</w:t>
      </w:r>
      <w:r w:rsidR="00C10288" w:rsidRPr="006F6C35">
        <w:t> </w:t>
      </w:r>
      <w:r w:rsidR="009E2C0D">
        <w:t>D</w:t>
      </w:r>
      <w:r w:rsidRPr="006F6C35">
        <w:t xml:space="preserve">okumentacją </w:t>
      </w:r>
      <w:r w:rsidR="009E2C0D">
        <w:t>P</w:t>
      </w:r>
      <w:r w:rsidRPr="006F6C35">
        <w:t>rojektową.</w:t>
      </w:r>
    </w:p>
    <w:p w14:paraId="64D14555" w14:textId="4DCC5EFF" w:rsidR="00973D53" w:rsidRPr="006F6C35" w:rsidRDefault="007D263E" w:rsidP="006F6C35">
      <w:r w:rsidRPr="006F6C35">
        <w:t>N</w:t>
      </w:r>
      <w:r w:rsidR="00973D53" w:rsidRPr="006F6C35">
        <w:t>ie należy malować w temperaturze otoczenia niższej niż 5</w:t>
      </w:r>
      <w:r w:rsidR="00E9325F" w:rsidRPr="006F6C35">
        <w:t xml:space="preserve"> </w:t>
      </w:r>
      <w:proofErr w:type="spellStart"/>
      <w:r w:rsidR="004E4231">
        <w:rPr>
          <w:vertAlign w:val="superscript"/>
        </w:rPr>
        <w:t>o</w:t>
      </w:r>
      <w:r w:rsidR="004E4231" w:rsidRPr="006F6C35">
        <w:t>C</w:t>
      </w:r>
      <w:proofErr w:type="spellEnd"/>
      <w:r w:rsidR="004E4231" w:rsidRPr="006F6C35">
        <w:t xml:space="preserve"> </w:t>
      </w:r>
      <w:r w:rsidR="00973D53" w:rsidRPr="006F6C35">
        <w:t xml:space="preserve">i wilgotności powietrza przekraczającej 80%. </w:t>
      </w:r>
    </w:p>
    <w:p w14:paraId="4B5DCAC9" w14:textId="77777777" w:rsidR="00973D53" w:rsidRPr="006F6C35" w:rsidRDefault="00973D53" w:rsidP="00F3403B">
      <w:pPr>
        <w:pStyle w:val="Nagwek2"/>
      </w:pPr>
      <w:r w:rsidRPr="006F6C35">
        <w:t>Montaż głowic masztowych</w:t>
      </w:r>
    </w:p>
    <w:p w14:paraId="683952FD" w14:textId="1518DE4F" w:rsidR="00973D53" w:rsidRPr="006F6C35" w:rsidRDefault="00973D53" w:rsidP="006F6C35">
      <w:r w:rsidRPr="006F6C35">
        <w:t>W masztach typu MS i MSW,</w:t>
      </w:r>
      <w:r w:rsidR="00B45473" w:rsidRPr="006F6C35">
        <w:t xml:space="preserve"> </w:t>
      </w:r>
      <w:r w:rsidRPr="006F6C35">
        <w:t>głowice (listwy wewnętrzne o liczbie zacisków określonych w</w:t>
      </w:r>
      <w:r w:rsidR="00C10288" w:rsidRPr="006F6C35">
        <w:t> </w:t>
      </w:r>
      <w:r w:rsidRPr="006F6C35">
        <w:t>Dokumentacji Projektowej lub pojedyncze listwy zaciskowe PE2x10+nx2,5 w ilości zacisków zapewniającej pożądaną liczbę zacisków) należy montować na konstrukcjach</w:t>
      </w:r>
      <w:r w:rsidR="00C10288" w:rsidRPr="006F6C35">
        <w:t>,</w:t>
      </w:r>
      <w:r w:rsidRPr="006F6C35">
        <w:t xml:space="preserve"> w</w:t>
      </w:r>
      <w:r w:rsidR="00C10288" w:rsidRPr="006F6C35">
        <w:t> </w:t>
      </w:r>
      <w:r w:rsidRPr="006F6C35">
        <w:t>któr</w:t>
      </w:r>
      <w:r w:rsidR="00C10288" w:rsidRPr="006F6C35">
        <w:t>e </w:t>
      </w:r>
      <w:r w:rsidRPr="006F6C35">
        <w:t>wyposażone są wnęki zgodnie z zaleceniem wytwórcy konstrukcji</w:t>
      </w:r>
      <w:r w:rsidR="00C10288" w:rsidRPr="006F6C35">
        <w:t xml:space="preserve"> </w:t>
      </w:r>
      <w:r w:rsidRPr="006F6C35">
        <w:t>wsporczej. Montaż polega na ich przykręceniu śrubami.</w:t>
      </w:r>
    </w:p>
    <w:p w14:paraId="7A31A92B" w14:textId="77777777" w:rsidR="00973D53" w:rsidRPr="006F6C35" w:rsidRDefault="00973D53" w:rsidP="006F6C35">
      <w:r w:rsidRPr="006F6C35">
        <w:t>W obydwu przypadkach do zacisków w które wyposażone są głowice należy podłączyć wszystkie żyły kabli wchodzących i wychodzących z masztu oraz kable lub przewody odchodzące do sygnalizatorów mocowanych z boku słupa i przycisków zgłoszeniowych. Zaleca się wykonanie trwałego oznakowania poszczególnych żył przy podejściu do zacisków zgodnie z</w:t>
      </w:r>
      <w:r w:rsidR="00C10288" w:rsidRPr="006F6C35">
        <w:t> </w:t>
      </w:r>
      <w:r w:rsidRPr="006F6C35">
        <w:t>rozszyciem kabli podanym w Dokumentacji Projektowej.</w:t>
      </w:r>
    </w:p>
    <w:p w14:paraId="5E33E116" w14:textId="77777777" w:rsidR="00973D53" w:rsidRPr="006F6C35" w:rsidRDefault="00973D53" w:rsidP="006F6C35">
      <w:r w:rsidRPr="006F6C35">
        <w:t>Ponadto styki powinny być zabezpieczone przed erozją preparatem typu „</w:t>
      </w:r>
      <w:proofErr w:type="spellStart"/>
      <w:r w:rsidRPr="006F6C35">
        <w:t>Elektrosol</w:t>
      </w:r>
      <w:proofErr w:type="spellEnd"/>
      <w:r w:rsidRPr="006F6C35">
        <w:t>” lub innym o podobnych właściwościach.</w:t>
      </w:r>
    </w:p>
    <w:p w14:paraId="074EFC9C" w14:textId="77777777" w:rsidR="00973D53" w:rsidRPr="006F6C35" w:rsidRDefault="00B45473" w:rsidP="006F6C35">
      <w:r w:rsidRPr="006F6C35">
        <w:t>UWAGA!</w:t>
      </w:r>
      <w:r w:rsidR="00973D53" w:rsidRPr="006F6C35">
        <w:t xml:space="preserve">  Zacisków ochronnych PE nie należy zabezpieczać!</w:t>
      </w:r>
    </w:p>
    <w:p w14:paraId="7C3DAA8F" w14:textId="77777777" w:rsidR="00973D53" w:rsidRPr="006F6C35" w:rsidRDefault="00973D53" w:rsidP="00F3403B">
      <w:pPr>
        <w:pStyle w:val="Nagwek2"/>
      </w:pPr>
      <w:r w:rsidRPr="006F6C35">
        <w:t>Montaż osłon głowic</w:t>
      </w:r>
    </w:p>
    <w:p w14:paraId="64C53180" w14:textId="77777777" w:rsidR="00973D53" w:rsidRPr="006F6C35" w:rsidRDefault="00973D53" w:rsidP="006F6C35">
      <w:r w:rsidRPr="006F6C35">
        <w:t xml:space="preserve">W przypadku głowic montowanych we wnękach masztów typu MS i MSW, zaleca się stosowanie listew z zabezpieczeniem będącym na ich wyposażeniu a w przypadku ich braku wykonanie zabezpieczenia ich przed wilgocią przy użyciu np. folii termokurczliwej oraz poprzez zabezpieczenie podkładką uszczelniającą zamknięcia </w:t>
      </w:r>
      <w:r w:rsidR="00B45473" w:rsidRPr="006F6C35">
        <w:t>wnęki.</w:t>
      </w:r>
      <w:r w:rsidRPr="006F6C35">
        <w:t xml:space="preserve"> Osłona po zamontowaniu powinna zabezpieczać głowicę przed dostawaniem się kurzu i wody deszczowej do wnęki masztu. </w:t>
      </w:r>
    </w:p>
    <w:p w14:paraId="7C08D795" w14:textId="77777777" w:rsidR="00973D53" w:rsidRPr="006F6C35" w:rsidRDefault="00973D53" w:rsidP="00F3403B">
      <w:pPr>
        <w:pStyle w:val="Nagwek2"/>
      </w:pPr>
      <w:r w:rsidRPr="006F6C35">
        <w:t>Montaż konsol</w:t>
      </w:r>
    </w:p>
    <w:p w14:paraId="7A437865" w14:textId="77777777" w:rsidR="00973D53" w:rsidRPr="006F6C35" w:rsidRDefault="00973D53" w:rsidP="006F6C35">
      <w:r w:rsidRPr="006F6C35">
        <w:t>Dla sygnalizatorów mocowanych z boku jezdni do masztów typu MS i MSW, przewidziano konsole pojedyncze standardowe metalowe lub pojedyncze aluminiowe 240 mm, a w przypadku sygnalizatorów dopuszczonego kierunku ruchu (montowanych razem z sygnalizatorem ogólnym) konsole podwójne standardowe metalowe lub aluminiowe, wyposażone w adaptery, do jednopunktowego mocowania sygnalizatorów bezpośrednio do masztu za pomocą 2-ch lub 4-ch śrub M-8 zabezpieczonych przed odkręceniem podkładką sprężystą. Przewiduje się 2-punktowe mocowanie latarń.</w:t>
      </w:r>
    </w:p>
    <w:p w14:paraId="096EB1E8" w14:textId="5699344B" w:rsidR="00973D53" w:rsidRPr="006F6C35" w:rsidRDefault="00973D53" w:rsidP="006F6C35">
      <w:r w:rsidRPr="006F6C35">
        <w:t xml:space="preserve">W przypadku sygnalizatorów mocowanych nad jezdnią (pojedynczo nad każdym pasem ruchu) należy zastosować stalowe lub aluminiowe </w:t>
      </w:r>
      <w:proofErr w:type="spellStart"/>
      <w:r w:rsidRPr="006F6C35">
        <w:t>zawiesie</w:t>
      </w:r>
      <w:proofErr w:type="spellEnd"/>
      <w:r w:rsidRPr="006F6C35">
        <w:t xml:space="preserve"> dostarczone przez dostawcę </w:t>
      </w:r>
      <w:r w:rsidR="00B45473" w:rsidRPr="006F6C35">
        <w:t>latarń np.</w:t>
      </w:r>
      <w:r w:rsidRPr="006F6C35">
        <w:t xml:space="preserve"> </w:t>
      </w:r>
      <w:r w:rsidR="00ED4755">
        <w:br/>
      </w:r>
      <w:r w:rsidRPr="006F6C35">
        <w:t>„TYP - C”.</w:t>
      </w:r>
    </w:p>
    <w:p w14:paraId="76ABC474" w14:textId="77777777" w:rsidR="00973D53" w:rsidRPr="006F6C35" w:rsidRDefault="00973D53" w:rsidP="006F6C35">
      <w:proofErr w:type="spellStart"/>
      <w:r w:rsidRPr="006F6C35">
        <w:t>Zawiesia</w:t>
      </w:r>
      <w:proofErr w:type="spellEnd"/>
      <w:r w:rsidRPr="006F6C35">
        <w:t xml:space="preserve"> należy zamontować do belki wysięgnika zgodnie z zaleceniami producenta po wcześniejszym uzgodnieniu miejsca mocowania do wysięgnika z producentem konstrukcji wsporczej po uwzględnieniu wytycznych podanych w Dokumentacji Projektowej skonfrontowanych danych podanych na rysunku z rzeczywistą lokalizacją masztu wysięgnika w</w:t>
      </w:r>
      <w:r w:rsidR="00C10288" w:rsidRPr="006F6C35">
        <w:t> </w:t>
      </w:r>
      <w:r w:rsidRPr="006F6C35">
        <w:t>terenie.</w:t>
      </w:r>
    </w:p>
    <w:p w14:paraId="369C98AB" w14:textId="77777777" w:rsidR="00973D53" w:rsidRPr="006F6C35" w:rsidRDefault="00973D53" w:rsidP="00F3403B">
      <w:pPr>
        <w:pStyle w:val="Nagwek2"/>
      </w:pPr>
      <w:r w:rsidRPr="006F6C35">
        <w:t>Montaż sygnalizatorów</w:t>
      </w:r>
    </w:p>
    <w:p w14:paraId="30999BC8" w14:textId="77777777" w:rsidR="00973D53" w:rsidRPr="006F6C35" w:rsidRDefault="00973D53" w:rsidP="006F6C35">
      <w:r w:rsidRPr="006F6C35">
        <w:t>Sygnalizatory przewidziane do wyświetlania sygnałów dla uczestników ruchu na przedmiotowym skrzyżowaniu należy montować na uprzednio zamocowanych do masztów konsolach w sposób przewidziany przez wytwórcę.</w:t>
      </w:r>
    </w:p>
    <w:p w14:paraId="0FFA2253" w14:textId="77777777" w:rsidR="00973D53" w:rsidRPr="006F6C35" w:rsidRDefault="00973D53" w:rsidP="006F6C35">
      <w:r w:rsidRPr="006F6C35">
        <w:t>Od zacisków głowicy do listwy przyłączeniowej sygnalizatora należy poprowadzić kabel lub</w:t>
      </w:r>
      <w:r w:rsidR="00C10288" w:rsidRPr="006F6C35">
        <w:t> </w:t>
      </w:r>
      <w:r w:rsidRPr="006F6C35">
        <w:t>żyły miedziane typu określonego w dokumentacji projektowej jednak o przekroju nie mniejszym niż 1,5 mm2.</w:t>
      </w:r>
    </w:p>
    <w:p w14:paraId="0A037564" w14:textId="77777777" w:rsidR="00973D53" w:rsidRPr="006F6C35" w:rsidRDefault="00973D53" w:rsidP="006F6C35">
      <w:r w:rsidRPr="006F6C35">
        <w:t>Przewody powinny być zabezpieczone przed uszkodzeniami izolacji w trakcie ich przeciągania przez rury i podczas późniejszej eksploatacji, gdyż narażone będą na tarcie o krawędzie wewnętrzne konstrukcji.</w:t>
      </w:r>
    </w:p>
    <w:p w14:paraId="74CADD0A" w14:textId="5B6FDCE4" w:rsidR="00BA0923" w:rsidRDefault="00973D53" w:rsidP="00BA0923">
      <w:r w:rsidRPr="006F6C35">
        <w:t>Sygnalizatory dla pojazdów umieszczone, obok jezdni należy odchylić o kąt 5-10 stopni w</w:t>
      </w:r>
      <w:r w:rsidR="00C10288" w:rsidRPr="006F6C35">
        <w:t> </w:t>
      </w:r>
      <w:r w:rsidRPr="006F6C35">
        <w:t xml:space="preserve">stronę jezdni, natomiast sygnalizatory podwieszone nad jezdnią należy pochylić w kierunku nadjeżdżających pojazdów o kąt 5 - 10 stopni w stosunku do płaszczyzny prostopadłej do osi drogi. Przy ustawieniu sygnalizatorów należy uwzględnić warunki lokalne dla zapewnienia najlepszej widoczności wyświetlanego sygnału przez </w:t>
      </w:r>
      <w:r w:rsidR="00B45473" w:rsidRPr="006F6C35">
        <w:t>grupę,</w:t>
      </w:r>
      <w:r w:rsidRPr="006F6C35">
        <w:t xml:space="preserve"> dla której sygnalizator jest przeznaczony zgodnie z</w:t>
      </w:r>
      <w:r w:rsidR="00DD19AB" w:rsidRPr="006F6C35">
        <w:t xml:space="preserve"> załącznik</w:t>
      </w:r>
      <w:r w:rsidR="00DD19AB">
        <w:t>iem</w:t>
      </w:r>
      <w:r w:rsidR="00DD19AB" w:rsidRPr="006F6C35">
        <w:t xml:space="preserve"> nr 3 do Dz.U.2019.2311 ze zm</w:t>
      </w:r>
      <w:r w:rsidRPr="006F6C35">
        <w:t>.</w:t>
      </w:r>
    </w:p>
    <w:p w14:paraId="442F8D50" w14:textId="24F8B880" w:rsidR="00973D53" w:rsidRPr="006F6C35" w:rsidRDefault="00973D53" w:rsidP="00F6268B">
      <w:pPr>
        <w:pStyle w:val="Nagwek2"/>
      </w:pPr>
      <w:r w:rsidRPr="006F6C35">
        <w:t>Montaż przycisków zgłoszeniowych dla pieszych</w:t>
      </w:r>
    </w:p>
    <w:p w14:paraId="6F4D0170" w14:textId="77777777" w:rsidR="00973D53" w:rsidRPr="006F6C35" w:rsidRDefault="00973D53" w:rsidP="006F6C35">
      <w:r w:rsidRPr="006F6C35">
        <w:t xml:space="preserve">Przyciski zgłoszeniowe dla pieszych należy montować do masztów MS na wysokości ok. 1,2 m licząc od poziomu chodnika </w:t>
      </w:r>
      <w:r w:rsidR="00B45473" w:rsidRPr="006F6C35">
        <w:t>(pobocza)</w:t>
      </w:r>
      <w:r w:rsidRPr="006F6C35">
        <w:t xml:space="preserve"> w uprzednio przygotowanych do tego miejscach </w:t>
      </w:r>
      <w:r w:rsidR="00B45473" w:rsidRPr="006F6C35">
        <w:t>(tzn.</w:t>
      </w:r>
      <w:r w:rsidRPr="006F6C35">
        <w:t xml:space="preserve"> po wywierceniu otworu dla przeprowadzenia przewodów zasilających oraz wywierceniu i</w:t>
      </w:r>
      <w:r w:rsidR="00C10288" w:rsidRPr="006F6C35">
        <w:t> </w:t>
      </w:r>
      <w:r w:rsidRPr="006F6C35">
        <w:t>nagwintowaniu otworów do przykręcenia obudowy przycisku) w sposób przewidziany przez wytwórcę.</w:t>
      </w:r>
    </w:p>
    <w:p w14:paraId="783D1B8C" w14:textId="53CA31EF" w:rsidR="00973D53" w:rsidRPr="006F6C35" w:rsidRDefault="00973D53" w:rsidP="006F6C35">
      <w:r w:rsidRPr="006F6C35">
        <w:t>Od sterownika do listwy przyłączeniowej przycisku należy poprowadzić bezpośrednio oddzielny kabel sygnalizacyjny o żyłach miedziany typu określonego w dokumentacji projektowej jednak o</w:t>
      </w:r>
      <w:r w:rsidR="00FC138A" w:rsidRPr="006F6C35">
        <w:t> </w:t>
      </w:r>
      <w:r w:rsidRPr="006F6C35">
        <w:t>przekroju nie mniejszym niż 1,0 mm2.</w:t>
      </w:r>
      <w:r w:rsidR="00852CA9">
        <w:t xml:space="preserve"> Przyciski po obu stronach przejścia dla pieszych należy połączyć do tego samego wejścia w sterowniku.</w:t>
      </w:r>
    </w:p>
    <w:p w14:paraId="5B56BF6C" w14:textId="77777777" w:rsidR="00973D53" w:rsidRPr="006F6C35" w:rsidRDefault="00973D53" w:rsidP="006F6C35">
      <w:r w:rsidRPr="006F6C35">
        <w:t xml:space="preserve">Przewody powinny być zabezpieczone przed uszkodzeniami izolacji w trakcie ich przeciągania przez rury i podczas późniejszej </w:t>
      </w:r>
      <w:r w:rsidR="00B45473" w:rsidRPr="006F6C35">
        <w:t>eksploatacji,</w:t>
      </w:r>
      <w:r w:rsidRPr="006F6C35">
        <w:t xml:space="preserve"> gdyż narażone będą na tarcie o krawędzie wewnętrzne konstrukcji.</w:t>
      </w:r>
    </w:p>
    <w:p w14:paraId="29FA6BED" w14:textId="52F854E6" w:rsidR="00973D53" w:rsidRDefault="00973D53" w:rsidP="006F6C35">
      <w:r w:rsidRPr="006F6C35">
        <w:t>Przyciski zgłoszeniowe dla pieszych należy montować na w/w wysokości i od wewnętrznej strony przejścia dla pieszych.</w:t>
      </w:r>
    </w:p>
    <w:p w14:paraId="4FAE3DD6" w14:textId="6269638F" w:rsidR="00BA0923" w:rsidRPr="009D196B" w:rsidRDefault="00BA0923" w:rsidP="00F6268B">
      <w:pPr>
        <w:pStyle w:val="Nagwek2"/>
      </w:pPr>
      <w:r w:rsidRPr="009D196B">
        <w:t>Montaż detektorów ruchu (z wyłączeniem pętli indukcyjnych)</w:t>
      </w:r>
    </w:p>
    <w:p w14:paraId="486D157C" w14:textId="21CBB32E" w:rsidR="00BA0923" w:rsidRPr="009D196B" w:rsidRDefault="00A57F40" w:rsidP="00BA0923">
      <w:r w:rsidRPr="009D196B">
        <w:t xml:space="preserve">Detektory ruchu </w:t>
      </w:r>
      <w:r w:rsidR="00254E72" w:rsidRPr="009D196B">
        <w:t>nad jezdniowe</w:t>
      </w:r>
      <w:r w:rsidR="002130C1" w:rsidRPr="009D196B">
        <w:t xml:space="preserve"> należy montować na </w:t>
      </w:r>
      <w:r w:rsidR="00F015F4" w:rsidRPr="009D196B">
        <w:t xml:space="preserve">konstrukcjach wsporczych zapewaniających stabilność montażu. Montaż detektorów </w:t>
      </w:r>
      <w:r w:rsidR="0083206C" w:rsidRPr="009D196B">
        <w:t xml:space="preserve">winien zapewnić jego poprawność działania i nie powinien kolidować z zaleceniami producenta. O ile producent detektora </w:t>
      </w:r>
      <w:r w:rsidR="00C43141" w:rsidRPr="009D196B">
        <w:t xml:space="preserve">nie zaleci inaczej, </w:t>
      </w:r>
      <w:r w:rsidR="00CA6B09" w:rsidRPr="009D196B">
        <w:br/>
      </w:r>
      <w:r w:rsidR="00C43141" w:rsidRPr="009D196B">
        <w:t>do montażu urządzeń detekcyjnych należy wykorzystywać maszty MS lub MSW.</w:t>
      </w:r>
      <w:r w:rsidR="0010138A" w:rsidRPr="009D196B">
        <w:t xml:space="preserve"> </w:t>
      </w:r>
      <w:r w:rsidR="00CA6B09" w:rsidRPr="009D196B">
        <w:br/>
      </w:r>
      <w:r w:rsidR="0010138A" w:rsidRPr="009D196B">
        <w:t>W uzasadnionych przypadkach należy zastosować niezależne konstrukcje wsporcze</w:t>
      </w:r>
      <w:r w:rsidR="00CA6B09" w:rsidRPr="009D196B">
        <w:t>.</w:t>
      </w:r>
      <w:r w:rsidR="0089571C" w:rsidRPr="009D196B">
        <w:t xml:space="preserve"> Należy odpowiednio usytuować urządzenia detektorowe w stosunku do drogi i sprawdzić poprawność przyporządkowania strumieniom ruchu. Powyższe należy uzgodnić z Zamawiającym.</w:t>
      </w:r>
    </w:p>
    <w:p w14:paraId="792F6666" w14:textId="3D7CED4F" w:rsidR="00EF3858" w:rsidRPr="009D196B" w:rsidRDefault="00EF3858" w:rsidP="00F6268B">
      <w:pPr>
        <w:pStyle w:val="Nagwek2"/>
      </w:pPr>
      <w:r w:rsidRPr="009D196B">
        <w:t xml:space="preserve">Montaż </w:t>
      </w:r>
      <w:r w:rsidR="00B42F53">
        <w:t>rutera</w:t>
      </w:r>
      <w:r w:rsidRPr="009D196B">
        <w:t xml:space="preserve"> GSM</w:t>
      </w:r>
    </w:p>
    <w:p w14:paraId="2A09C8B6" w14:textId="6D405A4A" w:rsidR="0054372A" w:rsidRPr="009D196B" w:rsidRDefault="00EF3858" w:rsidP="00EF3858">
      <w:r w:rsidRPr="009D196B">
        <w:t>Do komunikacji ze sterownikiem oraz kamerą monitoringu niezbędn</w:t>
      </w:r>
      <w:r w:rsidR="00345A87" w:rsidRPr="009D196B">
        <w:t>y</w:t>
      </w:r>
      <w:r w:rsidRPr="009D196B">
        <w:t xml:space="preserve"> jest </w:t>
      </w:r>
      <w:r w:rsidR="00B42F53">
        <w:t>ruter</w:t>
      </w:r>
      <w:r w:rsidR="00345A87" w:rsidRPr="009D196B">
        <w:t>, który należy umieścić w szafie sterownika.</w:t>
      </w:r>
      <w:r w:rsidR="00EE5E32" w:rsidRPr="009D196B">
        <w:t xml:space="preserve"> Należy </w:t>
      </w:r>
      <w:r w:rsidR="00563745" w:rsidRPr="009D196B">
        <w:t>wyprowadzić osobny przewód do zasilania</w:t>
      </w:r>
      <w:r w:rsidR="00C012F3" w:rsidRPr="009D196B">
        <w:t xml:space="preserve"> </w:t>
      </w:r>
      <w:r w:rsidR="00B42F53">
        <w:t>urządzenia</w:t>
      </w:r>
      <w:r w:rsidR="00823B72" w:rsidRPr="009D196B">
        <w:t>, nie zajmując przy tym ogólnodostępnego gniazdka sterownika.</w:t>
      </w:r>
      <w:r w:rsidR="00C012F3" w:rsidRPr="009D196B">
        <w:t xml:space="preserve"> Sposób podłączenia </w:t>
      </w:r>
      <w:r w:rsidR="001F023E" w:rsidRPr="009D196B">
        <w:t>wykonać zgodnie z</w:t>
      </w:r>
      <w:r w:rsidR="00C012F3" w:rsidRPr="009D196B">
        <w:t xml:space="preserve"> zaleceniami producenta</w:t>
      </w:r>
      <w:r w:rsidR="00B42F53">
        <w:t xml:space="preserve"> rutera</w:t>
      </w:r>
      <w:r w:rsidR="001F023E" w:rsidRPr="009D196B">
        <w:t xml:space="preserve"> i </w:t>
      </w:r>
      <w:r w:rsidR="00C012F3" w:rsidRPr="009D196B">
        <w:t>sterownika</w:t>
      </w:r>
      <w:r w:rsidR="001F023E" w:rsidRPr="009D196B">
        <w:t>, przy czym nie może ono</w:t>
      </w:r>
      <w:r w:rsidR="00C012F3" w:rsidRPr="009D196B">
        <w:t xml:space="preserve"> </w:t>
      </w:r>
      <w:r w:rsidR="006A3F00" w:rsidRPr="009D196B">
        <w:t xml:space="preserve">negatywnie wpływać </w:t>
      </w:r>
      <w:r w:rsidR="002C1A41">
        <w:br/>
      </w:r>
      <w:r w:rsidR="006A3F00" w:rsidRPr="009D196B">
        <w:t xml:space="preserve">na </w:t>
      </w:r>
      <w:r w:rsidR="00AE0294" w:rsidRPr="009D196B">
        <w:t xml:space="preserve">pracę </w:t>
      </w:r>
      <w:r w:rsidR="006A3F00" w:rsidRPr="009D196B">
        <w:t>inn</w:t>
      </w:r>
      <w:r w:rsidR="00AE0294" w:rsidRPr="009D196B">
        <w:t>ych</w:t>
      </w:r>
      <w:r w:rsidR="006A3F00" w:rsidRPr="009D196B">
        <w:t xml:space="preserve"> urządze</w:t>
      </w:r>
      <w:r w:rsidR="00AE0294" w:rsidRPr="009D196B">
        <w:t>ń</w:t>
      </w:r>
      <w:r w:rsidR="006A3F00" w:rsidRPr="009D196B">
        <w:t xml:space="preserve"> umieszczon</w:t>
      </w:r>
      <w:r w:rsidR="00AE0294" w:rsidRPr="009D196B">
        <w:t>ych</w:t>
      </w:r>
      <w:r w:rsidR="006A3F00" w:rsidRPr="009D196B">
        <w:t xml:space="preserve"> w szafie sterownika sygnalizacji świetlnej.</w:t>
      </w:r>
      <w:r w:rsidR="00284BF7">
        <w:t xml:space="preserve"> Podłączenie rutera winno zapewniać</w:t>
      </w:r>
      <w:r w:rsidR="002C1A41">
        <w:t xml:space="preserve"> jego automatyczne i cykliczne resetowanie sprzętowe</w:t>
      </w:r>
      <w:r w:rsidR="009E7BE2">
        <w:t>.</w:t>
      </w:r>
    </w:p>
    <w:p w14:paraId="453528F5" w14:textId="7289C2F9" w:rsidR="00EF3858" w:rsidRPr="009D196B" w:rsidRDefault="00C012F3" w:rsidP="00EF3858">
      <w:r w:rsidRPr="009D196B">
        <w:t xml:space="preserve"> </w:t>
      </w:r>
    </w:p>
    <w:p w14:paraId="5EC5698C" w14:textId="4C1C6A86" w:rsidR="005D1E67" w:rsidRPr="009D196B" w:rsidRDefault="005D1E67" w:rsidP="00F6268B">
      <w:pPr>
        <w:pStyle w:val="Nagwek2"/>
      </w:pPr>
      <w:r w:rsidRPr="009D196B">
        <w:t>Montaż kamery do obserwacji drogi</w:t>
      </w:r>
    </w:p>
    <w:p w14:paraId="1F7DC3A6" w14:textId="437FFB26" w:rsidR="0010570B" w:rsidRPr="009D196B" w:rsidRDefault="0010570B" w:rsidP="0010570B">
      <w:r w:rsidRPr="009D196B">
        <w:t>Montaż kamery drogowej należy wykonać na maszcie MSW</w:t>
      </w:r>
      <w:r w:rsidR="00AF06E9" w:rsidRPr="009D196B">
        <w:t xml:space="preserve">. Sposób montażu winien zapewnić </w:t>
      </w:r>
      <w:r w:rsidR="001B01BD" w:rsidRPr="009D196B">
        <w:t>właściwe połączenie z masztem MSW</w:t>
      </w:r>
      <w:r w:rsidR="0030588A" w:rsidRPr="009D196B">
        <w:t>,</w:t>
      </w:r>
      <w:r w:rsidR="00135D05" w:rsidRPr="009D196B">
        <w:t xml:space="preserve"> w sposób przewidziany przez producenta,</w:t>
      </w:r>
      <w:r w:rsidR="0030588A" w:rsidRPr="009D196B">
        <w:t xml:space="preserve"> </w:t>
      </w:r>
      <w:r w:rsidR="0023301C" w:rsidRPr="009D196B">
        <w:t xml:space="preserve">przy jednoczesnym </w:t>
      </w:r>
      <w:r w:rsidR="008A28F4" w:rsidRPr="009D196B">
        <w:t>nie uszkodzeniu</w:t>
      </w:r>
      <w:r w:rsidR="00AF06E9" w:rsidRPr="009D196B">
        <w:t xml:space="preserve"> powierzchni masztu.</w:t>
      </w:r>
    </w:p>
    <w:p w14:paraId="3C081D12" w14:textId="4563C4B2" w:rsidR="0010570B" w:rsidRPr="009D196B" w:rsidRDefault="0010570B" w:rsidP="0010570B">
      <w:r w:rsidRPr="009D196B">
        <w:t xml:space="preserve">Dla zasilania kamery należy wyprowadzić obwód ze sterownika sygnalizacji świetlnej poprzez kanalizację kablową wprowadzić do masztu z wysięgnikiem do kamery drogowej. W szafie sterownika należy umieścić zasilacz </w:t>
      </w:r>
      <w:proofErr w:type="spellStart"/>
      <w:r w:rsidRPr="009D196B">
        <w:t>PoE</w:t>
      </w:r>
      <w:proofErr w:type="spellEnd"/>
      <w:r w:rsidRPr="009D196B">
        <w:t xml:space="preserve">. </w:t>
      </w:r>
    </w:p>
    <w:p w14:paraId="368EA819" w14:textId="2A906579" w:rsidR="005D1E67" w:rsidRPr="005D1E67" w:rsidRDefault="0010570B" w:rsidP="0010570B">
      <w:r w:rsidRPr="009D196B">
        <w:t xml:space="preserve">Obwód wykonać przewodem </w:t>
      </w:r>
      <w:r w:rsidR="008A28F4" w:rsidRPr="009D196B">
        <w:t>UTP 4x2x0,5 mm2 o kategorii minimum 6</w:t>
      </w:r>
      <w:r w:rsidRPr="009D196B">
        <w:t>przeznaczonym do montażu na zewnątrz, odpornym na promienie słoneczne w izolacji o żyłach miedzianych</w:t>
      </w:r>
    </w:p>
    <w:p w14:paraId="070B26D6" w14:textId="43D85F1B" w:rsidR="00973D53" w:rsidRPr="006F6C35" w:rsidRDefault="00973D53" w:rsidP="00F6268B">
      <w:pPr>
        <w:pStyle w:val="Nagwek2"/>
      </w:pPr>
      <w:r w:rsidRPr="006F6C35">
        <w:t>Montaż sygnalizatorów akustycznych dla pieszych</w:t>
      </w:r>
    </w:p>
    <w:p w14:paraId="51DD9B02" w14:textId="77777777" w:rsidR="00973D53" w:rsidRPr="007A16E5" w:rsidRDefault="00973D53" w:rsidP="006F6C35">
      <w:r w:rsidRPr="007A16E5">
        <w:t>Sygnalizatory akustyczne dla pieszych należy montować w zależności od zastosowanych urządzeń wewnątrz sygnalizatorów lub na nich w sposób przewidziany przez wytwórcę.</w:t>
      </w:r>
    </w:p>
    <w:p w14:paraId="3D908F91" w14:textId="77777777" w:rsidR="00973D53" w:rsidRPr="006F6C35" w:rsidRDefault="00973D53" w:rsidP="006F6C35">
      <w:r w:rsidRPr="006F6C35">
        <w:t>Zasilanie sygnalizatorów należy wykonać przewodami zalecanymi przez ich wytwórcę zgodnie z</w:t>
      </w:r>
      <w:r w:rsidR="00FC138A" w:rsidRPr="006F6C35">
        <w:t> </w:t>
      </w:r>
      <w:r w:rsidRPr="006F6C35">
        <w:t>instrukcją montażową sygnalizatora.</w:t>
      </w:r>
    </w:p>
    <w:p w14:paraId="6DE08078" w14:textId="629B8EEA" w:rsidR="00973D53" w:rsidRDefault="00973D53" w:rsidP="006F6C35">
      <w:r w:rsidRPr="006F6C35">
        <w:t xml:space="preserve">Przewody powinny być zabezpieczone przed uszkodzeniami izolacji w trakcie ich przeciągania przez rury i podczas późniejszej </w:t>
      </w:r>
      <w:r w:rsidR="00B45473" w:rsidRPr="006F6C35">
        <w:t>eksploatacji,</w:t>
      </w:r>
      <w:r w:rsidRPr="006F6C35">
        <w:t xml:space="preserve"> gdyż narażone będą na tarcie o krawędzie wewnętrzne konstrukcji. </w:t>
      </w:r>
    </w:p>
    <w:p w14:paraId="50C23A0D" w14:textId="06E29390" w:rsidR="00E606F6" w:rsidRPr="001875C9" w:rsidRDefault="00E606F6" w:rsidP="00E606F6">
      <w:r w:rsidRPr="001875C9">
        <w:t>Podłączenie sygnalizatora akustycznego należy zrealizować za pomocą odrębnego przewodu.</w:t>
      </w:r>
    </w:p>
    <w:p w14:paraId="65EEEB93" w14:textId="25DE15D6" w:rsidR="009B79F2" w:rsidRPr="006F6C35" w:rsidRDefault="00254E72" w:rsidP="009B79F2">
      <w:r w:rsidRPr="001875C9">
        <w:t>Sygnalizator akustyczny należy</w:t>
      </w:r>
      <w:r w:rsidR="009B79F2" w:rsidRPr="001875C9">
        <w:t xml:space="preserve"> odpowiednio </w:t>
      </w:r>
      <w:r w:rsidR="00163E53" w:rsidRPr="001875C9">
        <w:t>u</w:t>
      </w:r>
      <w:r w:rsidR="009B79F2" w:rsidRPr="001875C9">
        <w:t>kierunkow</w:t>
      </w:r>
      <w:r w:rsidR="00163E53" w:rsidRPr="001875C9">
        <w:t xml:space="preserve">ać, w sposób zapewaniający poprawność </w:t>
      </w:r>
      <w:r w:rsidR="009B79F2" w:rsidRPr="001875C9">
        <w:t>emisji sygnału.</w:t>
      </w:r>
    </w:p>
    <w:p w14:paraId="58AD70C8" w14:textId="77777777" w:rsidR="00FC138A" w:rsidRPr="006F6C35" w:rsidRDefault="00973D53" w:rsidP="00F6268B">
      <w:pPr>
        <w:pStyle w:val="Nagwek2"/>
      </w:pPr>
      <w:r w:rsidRPr="006F6C35">
        <w:t>Układanie kabli - budowa kanalizacji kablowej</w:t>
      </w:r>
    </w:p>
    <w:p w14:paraId="10CC85CC" w14:textId="29F1EFBC" w:rsidR="00973D53" w:rsidRPr="006F6C35" w:rsidRDefault="00973D53" w:rsidP="006F6C35">
      <w:r w:rsidRPr="006F6C35">
        <w:t>Wytyczenie trasy układania kanalizacji kablowej należy zlecić fachowym służbom geodezyjnym.</w:t>
      </w:r>
    </w:p>
    <w:p w14:paraId="11358E1F" w14:textId="6D6D7C90" w:rsidR="00973D53" w:rsidRPr="006F6C35" w:rsidRDefault="00973D53" w:rsidP="006F6C35">
      <w:r w:rsidRPr="006F6C35">
        <w:t xml:space="preserve">Kable powinny być układane w sposób wykluczający ich uszkodzenie poprzez zginanie, skręcanie, rozciąganie itp. temperatura otoczenia przy układaniu kabli nie powinna być niższa niż 0 </w:t>
      </w:r>
      <w:proofErr w:type="spellStart"/>
      <w:r w:rsidR="00254E72">
        <w:rPr>
          <w:vertAlign w:val="superscript"/>
        </w:rPr>
        <w:t>o</w:t>
      </w:r>
      <w:r w:rsidR="00ED725D">
        <w:t>C</w:t>
      </w:r>
      <w:r w:rsidR="00254E72" w:rsidRPr="006F6C35">
        <w:t>.</w:t>
      </w:r>
      <w:proofErr w:type="spellEnd"/>
    </w:p>
    <w:p w14:paraId="4E99F8C7" w14:textId="77777777" w:rsidR="00973D53" w:rsidRPr="006F6C35" w:rsidRDefault="00973D53" w:rsidP="006F6C35">
      <w:r w:rsidRPr="006F6C35">
        <w:t xml:space="preserve">Kabel zginać tylko w przypadkach </w:t>
      </w:r>
      <w:r w:rsidR="00B45473" w:rsidRPr="006F6C35">
        <w:t>koniecznych,</w:t>
      </w:r>
      <w:r w:rsidRPr="006F6C35">
        <w:t xml:space="preserve"> przy czym promień gięcia powinien być możliwie duży, jednak nie mniejszy niż 10-cio krotna zewnętrzna jego średnica.</w:t>
      </w:r>
    </w:p>
    <w:p w14:paraId="03E9C902" w14:textId="1C4A4BCC" w:rsidR="00973D53" w:rsidRPr="006F6C35" w:rsidRDefault="00973D53" w:rsidP="006F6C35">
      <w:r w:rsidRPr="006F6C35">
        <w:t xml:space="preserve">Po ułożeniu kabli należy pomierzyć rezystancję izolacji poszczególnych odcinków kabli energetycznych induktorem o napięciu nie mniejszym niż 2,5 </w:t>
      </w:r>
      <w:proofErr w:type="spellStart"/>
      <w:r w:rsidRPr="006F6C35">
        <w:t>kV</w:t>
      </w:r>
      <w:proofErr w:type="spellEnd"/>
      <w:r w:rsidRPr="006F6C35">
        <w:t>, przy czym rezystancja nie</w:t>
      </w:r>
      <w:r w:rsidR="00FC138A" w:rsidRPr="006F6C35">
        <w:t> </w:t>
      </w:r>
      <w:r w:rsidRPr="006F6C35">
        <w:t>może być mniejsza niż 20 M</w:t>
      </w:r>
      <w:r w:rsidR="004B7F05">
        <w:t>Ω</w:t>
      </w:r>
      <w:r w:rsidRPr="006F6C35">
        <w:t xml:space="preserve"> /m.</w:t>
      </w:r>
    </w:p>
    <w:p w14:paraId="3AD0F59E" w14:textId="4A6F1DBA" w:rsidR="00973D53" w:rsidRPr="006F6C35" w:rsidRDefault="00973D53" w:rsidP="006F6C35">
      <w:r w:rsidRPr="006F6C35">
        <w:t>Projektowany kabel zasilający należy układać na dnie rowu, linią falistą, na warstwie piasku o grubości co najmniej 10 cm. Kable należy zasypywać warstwą piasku o grubości co najmniej 10 cm, następnie warstwą rodzimego gruntu o grubości co najmniej 15 cm, po czym przykryć folią</w:t>
      </w:r>
      <w:r w:rsidR="008C5640">
        <w:t>/taśmą</w:t>
      </w:r>
      <w:r w:rsidRPr="006F6C35">
        <w:t xml:space="preserve"> z tworzywa sztucznego dla kabli do 1kV koloru niebieskiego.</w:t>
      </w:r>
    </w:p>
    <w:p w14:paraId="7D6B8875" w14:textId="77777777" w:rsidR="00973D53" w:rsidRPr="006F6C35" w:rsidRDefault="00973D53" w:rsidP="006F6C35">
      <w:r w:rsidRPr="006F6C35">
        <w:t>Odległość folii od kabla powinna wynosić co najmniej 25 cm. Grunt należy zagęszczać warstwami co najmniej 20 cm.</w:t>
      </w:r>
    </w:p>
    <w:p w14:paraId="215EFD72" w14:textId="77777777" w:rsidR="00973D53" w:rsidRPr="006F6C35" w:rsidRDefault="00973D53" w:rsidP="006F6C35">
      <w:r w:rsidRPr="006F6C35">
        <w:t xml:space="preserve">Wskaźnik zagęszczenia gruntu powinien osiągnąć co najmniej 0,97 wg BN-72/8932-01. </w:t>
      </w:r>
    </w:p>
    <w:p w14:paraId="542DCB84" w14:textId="77777777" w:rsidR="00973D53" w:rsidRPr="006F6C35" w:rsidRDefault="00973D53" w:rsidP="006F6C35">
      <w:r w:rsidRPr="006F6C35">
        <w:t xml:space="preserve">Głębokość ułożenia kabla w gruncie mierzona od powierzchni gruntu do zewnętrznej powierzchni kabla powinna wynosić nie mniej niż 70 cm - w przypadku kabli o napięciu znamionowym do 1 </w:t>
      </w:r>
      <w:proofErr w:type="spellStart"/>
      <w:r w:rsidR="00B45473" w:rsidRPr="006F6C35">
        <w:t>kV</w:t>
      </w:r>
      <w:proofErr w:type="spellEnd"/>
      <w:r w:rsidR="00B45473" w:rsidRPr="006F6C35">
        <w:t>, Kabel</w:t>
      </w:r>
      <w:r w:rsidRPr="006F6C35">
        <w:t xml:space="preserve"> powinien być ułożone w rowie linią falistą z zapasem (od 1 do 3% długości wykopu) wystarczającym do skompensowania możliwych przesunięć gruntu.</w:t>
      </w:r>
    </w:p>
    <w:p w14:paraId="7BE55D44" w14:textId="77777777" w:rsidR="00973D53" w:rsidRPr="006F6C35" w:rsidRDefault="00973D53" w:rsidP="006F6C35">
      <w:r w:rsidRPr="006F6C35">
        <w:t>W miejscach ewentualnej kolizji poprzecznej z istniejącym lub projektowanym uzbrojeniem projektowany kabel należy ułożyć w rurach ochronnych.</w:t>
      </w:r>
    </w:p>
    <w:p w14:paraId="2938037F" w14:textId="1FF6509B" w:rsidR="00973D53" w:rsidRDefault="00973D53" w:rsidP="006F6C35">
      <w:r w:rsidRPr="006F6C35">
        <w:t>Od sterownika na całej długości kable prowadzone będą w projektowanej kanalizacji kablowej, którą zaprojektowano jako pierścieniową, dwuotworową w obrębie skrzyżowania oraz jednootworową na odcinkach prowadzenia tylko kabla do pętli indukcyjnych, z rur DVR 110 (pod jezdnią PCW 110 / 5,5 mm lub SRS 110) na całym przebiegu i rur AR-50 lub z węża ciśnieniowego wodnego 3/</w:t>
      </w:r>
      <w:r w:rsidR="00B45473" w:rsidRPr="006F6C35">
        <w:t>8” -</w:t>
      </w:r>
      <w:r w:rsidRPr="006F6C35">
        <w:t xml:space="preserve"> na odcinku od SK-1 do wyjścia pętli w jezdnię.</w:t>
      </w:r>
    </w:p>
    <w:p w14:paraId="477F01D5" w14:textId="4300DA2C" w:rsidR="008F3D0B" w:rsidRPr="001D1451" w:rsidRDefault="00DC3200" w:rsidP="006F6C35">
      <w:pPr>
        <w:rPr>
          <w:u w:val="single"/>
        </w:rPr>
      </w:pPr>
      <w:r w:rsidRPr="001875C9">
        <w:t>Przed</w:t>
      </w:r>
      <w:r w:rsidR="005A5E9E" w:rsidRPr="001875C9">
        <w:t xml:space="preserve"> szafą</w:t>
      </w:r>
      <w:r w:rsidRPr="001875C9">
        <w:t xml:space="preserve"> sterownik</w:t>
      </w:r>
      <w:r w:rsidR="005A5E9E" w:rsidRPr="001875C9">
        <w:t>a</w:t>
      </w:r>
      <w:r w:rsidR="008F3D0B" w:rsidRPr="001875C9">
        <w:t xml:space="preserve"> w odległości maksymalnej do 2 m</w:t>
      </w:r>
      <w:r w:rsidR="008F5F26" w:rsidRPr="001875C9">
        <w:t xml:space="preserve"> należy przewidzieć główną studnię</w:t>
      </w:r>
      <w:r w:rsidR="00062D3A" w:rsidRPr="001875C9">
        <w:t xml:space="preserve"> kanalizacyjną połączoną ze sterownikiem</w:t>
      </w:r>
      <w:r w:rsidRPr="001875C9">
        <w:t xml:space="preserve"> (jeśli zajdzie taka potrzeba, należy zastosować studnię większą niż </w:t>
      </w:r>
      <w:r w:rsidR="00456C29" w:rsidRPr="001875C9">
        <w:t>SK1 lub SKR-1</w:t>
      </w:r>
      <w:r w:rsidRPr="001875C9">
        <w:t>)</w:t>
      </w:r>
      <w:r w:rsidR="00456C29" w:rsidRPr="001875C9">
        <w:t xml:space="preserve"> </w:t>
      </w:r>
      <w:r w:rsidR="00E82E44" w:rsidRPr="001875C9">
        <w:t xml:space="preserve">co najmniej dwoma rurami kanalizacji kablowej o średnicy </w:t>
      </w:r>
      <w:r w:rsidR="002F767B" w:rsidRPr="001875C9">
        <w:t>min. 75</w:t>
      </w:r>
      <w:r w:rsidR="00B92B6A" w:rsidRPr="001875C9">
        <w:t xml:space="preserve"> zabezpieczonymi przed przedostawaniem się wilgoci i wody od kanalizacji</w:t>
      </w:r>
      <w:r w:rsidR="005A5E9E" w:rsidRPr="001875C9">
        <w:t xml:space="preserve"> do szafy sterownika. </w:t>
      </w:r>
      <w:r w:rsidR="005A5E9E" w:rsidRPr="001875C9">
        <w:rPr>
          <w:u w:val="single"/>
        </w:rPr>
        <w:t>Zabrania się wykonywania studni</w:t>
      </w:r>
      <w:r w:rsidR="001D1451" w:rsidRPr="001875C9">
        <w:rPr>
          <w:u w:val="single"/>
        </w:rPr>
        <w:t xml:space="preserve"> pod szafą sterownika.</w:t>
      </w:r>
    </w:p>
    <w:p w14:paraId="64EAFA79" w14:textId="32C92473" w:rsidR="00973D53" w:rsidRPr="006F6C35" w:rsidRDefault="00973D53" w:rsidP="006F6C35">
      <w:r w:rsidRPr="006F6C35">
        <w:t xml:space="preserve">Kanalizację należy wykonać ze studniami betonowymi, prefabrykowanymi </w:t>
      </w:r>
      <w:r w:rsidR="00B45473" w:rsidRPr="006F6C35">
        <w:t>typu o</w:t>
      </w:r>
      <w:r w:rsidRPr="006F6C35">
        <w:t xml:space="preserve"> wymiarach wewnętrznych studzienki 1040x435x330, składającej się ramy wraz z pokrywą / 1200x700x65 / oraz dowolnej liczby segmentów o wysokości 330 </w:t>
      </w:r>
      <w:r w:rsidR="00B45473" w:rsidRPr="006F6C35">
        <w:t>mm)</w:t>
      </w:r>
      <w:r w:rsidRPr="006F6C35">
        <w:t xml:space="preserve"> w miejscach przejścia pod jezdnią zapewniając właściwą głębokość studni odpowiadającą przewiertowi (przyjęto 4 segmenty + rama z </w:t>
      </w:r>
      <w:r w:rsidR="00B45473" w:rsidRPr="006F6C35">
        <w:t>klapą,</w:t>
      </w:r>
      <w:r w:rsidRPr="006F6C35">
        <w:t xml:space="preserve"> </w:t>
      </w:r>
      <w:r w:rsidR="00B45473" w:rsidRPr="006F6C35">
        <w:t>UWAGA!</w:t>
      </w:r>
      <w:r w:rsidRPr="006F6C35">
        <w:t xml:space="preserve"> Ilość otworów w segmencie określa </w:t>
      </w:r>
      <w:r w:rsidR="00C52795">
        <w:t>Z</w:t>
      </w:r>
      <w:r w:rsidR="00B45473" w:rsidRPr="006F6C35">
        <w:t>amawiający)</w:t>
      </w:r>
      <w:r w:rsidRPr="006F6C35">
        <w:t>, a na pozostałych odcinkach z typowymi studniami SK1. Studnie ustawić na podsypce piaskowej podobnie jak w</w:t>
      </w:r>
      <w:r w:rsidR="00FC138A" w:rsidRPr="006F6C35">
        <w:t> </w:t>
      </w:r>
      <w:r w:rsidRPr="006F6C35">
        <w:t>przypadku układania rur kanalizacji kablowej w wykopie.</w:t>
      </w:r>
    </w:p>
    <w:p w14:paraId="2597DDE8" w14:textId="106D3938" w:rsidR="00973D53" w:rsidRPr="006F6C35" w:rsidRDefault="00973D53" w:rsidP="006F6C35">
      <w:r w:rsidRPr="006F6C35">
        <w:t xml:space="preserve">Głębokość układania kanalizacji winna być taka, by pokrycie rur liczone od poziomu terenu do górnej krawędzi kanalizacji wynosiło minimum </w:t>
      </w:r>
      <w:r w:rsidR="0032474A" w:rsidRPr="006F6C35">
        <w:t>1,0</w:t>
      </w:r>
      <w:r w:rsidRPr="006F6C35">
        <w:t xml:space="preserve"> m. pod chodnikami</w:t>
      </w:r>
      <w:r w:rsidR="0032474A" w:rsidRPr="006F6C35">
        <w:t xml:space="preserve">, zjazdami i </w:t>
      </w:r>
      <w:r w:rsidR="00254E72" w:rsidRPr="006F6C35">
        <w:t>poboczem, i</w:t>
      </w:r>
      <w:r w:rsidRPr="006F6C35">
        <w:t xml:space="preserve"> zieleńcami a pod jezdniami </w:t>
      </w:r>
      <w:r w:rsidR="00974C01" w:rsidRPr="006F6C35">
        <w:t>1,</w:t>
      </w:r>
      <w:r w:rsidR="00254E72" w:rsidRPr="006F6C35">
        <w:t>5 m.</w:t>
      </w:r>
    </w:p>
    <w:p w14:paraId="4E28E0FA" w14:textId="77777777" w:rsidR="00973D53" w:rsidRPr="006F6C35" w:rsidRDefault="00973D53" w:rsidP="006F6C35">
      <w:r w:rsidRPr="006F6C35">
        <w:t xml:space="preserve">Przy układaniu kanalizacji należy dochować normatywnych odległości </w:t>
      </w:r>
      <w:r w:rsidR="00B45473" w:rsidRPr="006F6C35">
        <w:t>(w</w:t>
      </w:r>
      <w:r w:rsidRPr="006F6C35">
        <w:t xml:space="preserve"> pionie i </w:t>
      </w:r>
      <w:r w:rsidR="00B45473" w:rsidRPr="006F6C35">
        <w:t>poziomie)</w:t>
      </w:r>
      <w:r w:rsidRPr="006F6C35">
        <w:t xml:space="preserve"> od istniejącego uzbrojenia, po wykonaniu w miejscach newralgicznych o największym zagęszczeniu zbrojenia oraz dla wskazanych w uzgodnieniach branż przekopów kontrolnych. </w:t>
      </w:r>
    </w:p>
    <w:p w14:paraId="114BAC8B" w14:textId="77777777" w:rsidR="00973D53" w:rsidRPr="006F6C35" w:rsidRDefault="00973D53" w:rsidP="006F6C35">
      <w:r w:rsidRPr="006F6C35">
        <w:t>Otwory przepustu należy zabezpieczyć przed przedostawaniem się do niego wody z piaskiem np. pianką poliuretanową.</w:t>
      </w:r>
    </w:p>
    <w:p w14:paraId="1F26FC2E" w14:textId="44F4524B" w:rsidR="00973D53" w:rsidRDefault="00973D53" w:rsidP="006F6C35">
      <w:r w:rsidRPr="006F6C35">
        <w:t>Przejście pod jezdnią wykonać metodą przewiertu</w:t>
      </w:r>
      <w:r w:rsidR="00722C68">
        <w:t xml:space="preserve"> sterowanego</w:t>
      </w:r>
      <w:r w:rsidRPr="006F6C35">
        <w:t xml:space="preserve">, na pozostałych odcinkach wykopy wykonać ręcznie i po ułożeniu rur zasypać dopiero po pisemnym odbiorze przez </w:t>
      </w:r>
      <w:r w:rsidR="00FC138A" w:rsidRPr="006F6C35">
        <w:t>Inżyniera.</w:t>
      </w:r>
    </w:p>
    <w:p w14:paraId="3BB90B78" w14:textId="1090A861" w:rsidR="00066F96" w:rsidRDefault="00066F96" w:rsidP="00066F96">
      <w:pPr>
        <w:tabs>
          <w:tab w:val="left" w:pos="426"/>
        </w:tabs>
      </w:pPr>
      <w:r w:rsidRPr="00CC7572">
        <w:t>Zbliżenia i odległości kabla od innych instalacji</w:t>
      </w:r>
      <w:r w:rsidR="00942992" w:rsidRPr="00CC7572">
        <w:t xml:space="preserve"> wykonać wg odrębnych i </w:t>
      </w:r>
      <w:r w:rsidR="00CC7572" w:rsidRPr="00CC7572">
        <w:t>obowiązujących</w:t>
      </w:r>
      <w:r w:rsidR="00942992" w:rsidRPr="00CC7572">
        <w:t xml:space="preserve"> norm.</w:t>
      </w:r>
    </w:p>
    <w:p w14:paraId="11EB1049" w14:textId="77777777" w:rsidR="006B164A" w:rsidRDefault="006B164A" w:rsidP="006F6C35"/>
    <w:p w14:paraId="20917BC0" w14:textId="55C8C2EE" w:rsidR="00973D53" w:rsidRPr="006F6C35" w:rsidRDefault="00973D53" w:rsidP="006F6C35">
      <w:r w:rsidRPr="006F6C35">
        <w:t xml:space="preserve">Całość prac związanych z układaniem kabli wykonać zgodnie z postanowieniami dawnej normy PN-76/E-05125 oraz PN-75/E-05100, natomiast z budową kanalizacji </w:t>
      </w:r>
      <w:r w:rsidR="00B45473" w:rsidRPr="006F6C35">
        <w:t>(w</w:t>
      </w:r>
      <w:r w:rsidRPr="006F6C35">
        <w:t xml:space="preserve"> tym zabezpieczenie przed przedostawaniem się wody z piaskiem do rur ochronnych, które proponuje się wykonać np. pianką </w:t>
      </w:r>
      <w:r w:rsidR="00B45473" w:rsidRPr="006F6C35">
        <w:t>poliuretanową)</w:t>
      </w:r>
      <w:r w:rsidRPr="006F6C35">
        <w:t xml:space="preserve"> należy wykonać zgodnie z postanowieniami ujętymi w normie branżowej BN-76/8984-17, BN-73/8984-02, BN-73/8984-05.</w:t>
      </w:r>
    </w:p>
    <w:p w14:paraId="08454261" w14:textId="77777777" w:rsidR="00973D53" w:rsidRPr="001E5893" w:rsidRDefault="00973D53" w:rsidP="00887D11">
      <w:pPr>
        <w:pStyle w:val="Nagwek3"/>
        <w:ind w:left="709"/>
      </w:pPr>
      <w:r w:rsidRPr="001E5893">
        <w:t>Kabel zasilający</w:t>
      </w:r>
    </w:p>
    <w:p w14:paraId="6BA18B49" w14:textId="47EC6C67" w:rsidR="003F323E" w:rsidRDefault="00973D53" w:rsidP="006F6C35">
      <w:r w:rsidRPr="006F6C35">
        <w:t>Na odcinku od SZP do projektowanego sterownika</w:t>
      </w:r>
      <w:r w:rsidR="00FC138A" w:rsidRPr="006F6C35">
        <w:t xml:space="preserve"> </w:t>
      </w:r>
      <w:r w:rsidRPr="006F6C35">
        <w:t>zaprojektowano nowy kabel zasilający wykonany kablem miedzianym typ. YKY 3x6 mm2 (PN-93/E-90401 oraz PN-93/E-90400), prowadzonym w ziemi i fundamentach SZP oraz Sterownika.</w:t>
      </w:r>
    </w:p>
    <w:p w14:paraId="54077898" w14:textId="77777777" w:rsidR="003F323E" w:rsidRDefault="003F323E">
      <w:pPr>
        <w:suppressAutoHyphens w:val="0"/>
        <w:spacing w:before="0"/>
        <w:jc w:val="left"/>
      </w:pPr>
      <w:r>
        <w:br w:type="page"/>
      </w:r>
    </w:p>
    <w:p w14:paraId="36391BCE" w14:textId="77777777" w:rsidR="003F323E" w:rsidRPr="006F6C35" w:rsidRDefault="003F323E" w:rsidP="006F6C35"/>
    <w:p w14:paraId="5E185041" w14:textId="77777777" w:rsidR="00973D53" w:rsidRPr="006F6C35" w:rsidRDefault="00973D53" w:rsidP="00887D11">
      <w:pPr>
        <w:pStyle w:val="Nagwek3"/>
        <w:ind w:left="709"/>
      </w:pPr>
      <w:r w:rsidRPr="006F6C35">
        <w:t>Kable sterownicze</w:t>
      </w:r>
    </w:p>
    <w:p w14:paraId="65CBAB7F" w14:textId="77777777" w:rsidR="00973D53" w:rsidRPr="006F6C35" w:rsidRDefault="00973D53" w:rsidP="006F6C35">
      <w:r w:rsidRPr="006F6C35">
        <w:t>Na całej długości kable sterownicze prowadzone będą w jednej rurze projektowanej kanalizacji kablowej, którą zaprojektowano jako pierścieniową, 2-otworową w obrębie skrzyżowania łącznie z przewodem ochronnym.</w:t>
      </w:r>
    </w:p>
    <w:p w14:paraId="517F17D4" w14:textId="77777777" w:rsidR="00973D53" w:rsidRPr="006F6C35" w:rsidRDefault="00973D53" w:rsidP="006F6C35">
      <w:r w:rsidRPr="006F6C35">
        <w:t>Przewiduje się dwustronne zasilanie latarń poprzez zastosowanie zgodnie z zaleceniem Inwestora magistralnego</w:t>
      </w:r>
      <w:r w:rsidR="00FC138A" w:rsidRPr="006F6C35">
        <w:t xml:space="preserve"> </w:t>
      </w:r>
      <w:r w:rsidRPr="006F6C35">
        <w:t xml:space="preserve">pierścieniowego ułożenia kabla. W tym celu należy wyjść 2-ma kablami sterowniczymi magistralnymi </w:t>
      </w:r>
      <w:r w:rsidR="00B45473" w:rsidRPr="006F6C35">
        <w:t>typu:</w:t>
      </w:r>
      <w:r w:rsidRPr="006F6C35">
        <w:t xml:space="preserve"> dla drogi nadrzędnej YKSY 37 x 1,5 mm2, dla wlotów podporządkowanych YKSY 37 x 1,5 mm2 (PN-93/E-90403 oraz PN-93/E-90400) przyporządkowanie kabli podano w tabeli połączeń oraz na schemacie okablowania zamieszczonym w Dokumentacji </w:t>
      </w:r>
      <w:r w:rsidR="00B45473" w:rsidRPr="006F6C35">
        <w:t>Projektowej,</w:t>
      </w:r>
      <w:r w:rsidRPr="006F6C35">
        <w:t xml:space="preserve"> poprowadzonymi w projektowanej kanalizacji kablowej a pod drogą w przepustach wykonanych przewiertem - od sterownika do miejsca rozszycia, którym są:</w:t>
      </w:r>
    </w:p>
    <w:p w14:paraId="13C2010D" w14:textId="77777777" w:rsidR="00973D53" w:rsidRPr="006F6C35" w:rsidRDefault="00973D53" w:rsidP="00F01E85">
      <w:pPr>
        <w:pStyle w:val="Akapitzlist"/>
        <w:numPr>
          <w:ilvl w:val="0"/>
          <w:numId w:val="10"/>
        </w:numPr>
      </w:pPr>
      <w:r w:rsidRPr="006F6C35">
        <w:t xml:space="preserve">dla wysięgników MSW i bram MSB - listwy zaciskowe umieszczone we wnęce słupa wysięgnika </w:t>
      </w:r>
      <w:r w:rsidR="00B45473" w:rsidRPr="006F6C35">
        <w:t>(tzw.</w:t>
      </w:r>
      <w:r w:rsidRPr="006F6C35">
        <w:t xml:space="preserve"> głowica przyziemna, min 37 zacisków) na wysokości 1, 2 m.</w:t>
      </w:r>
    </w:p>
    <w:p w14:paraId="14AF0BD1" w14:textId="77777777" w:rsidR="00973D53" w:rsidRPr="006F6C35" w:rsidRDefault="00973D53" w:rsidP="00F01E85">
      <w:pPr>
        <w:pStyle w:val="Akapitzlist"/>
        <w:numPr>
          <w:ilvl w:val="0"/>
          <w:numId w:val="10"/>
        </w:numPr>
      </w:pPr>
      <w:r w:rsidRPr="006F6C35">
        <w:t xml:space="preserve">listwy wewnętrznej masztu MS </w:t>
      </w:r>
      <w:r w:rsidR="00B45473" w:rsidRPr="006F6C35">
        <w:t>(min</w:t>
      </w:r>
      <w:r w:rsidRPr="006F6C35">
        <w:t xml:space="preserve"> 37 </w:t>
      </w:r>
      <w:r w:rsidR="00B45473" w:rsidRPr="006F6C35">
        <w:t>zacisków)</w:t>
      </w:r>
      <w:r w:rsidRPr="006F6C35">
        <w:t xml:space="preserve"> umieszczonej we wnęce masztu na wysokości 1,2 m.</w:t>
      </w:r>
    </w:p>
    <w:p w14:paraId="1A651E54" w14:textId="77777777" w:rsidR="00973D53" w:rsidRPr="006F6C35" w:rsidRDefault="00973D53" w:rsidP="006F6C35">
      <w:r w:rsidRPr="006F6C35">
        <w:t xml:space="preserve">Od miejsca rozszycia w wysięgnikach </w:t>
      </w:r>
      <w:r w:rsidR="00B45473" w:rsidRPr="006F6C35">
        <w:t>MSW</w:t>
      </w:r>
      <w:r w:rsidRPr="006F6C35">
        <w:t xml:space="preserve"> lub w masztach MS zlokalizowanych po trasie kabla magistralnego zasilanie latarń zamocowanych na najbliższych sąsiednich masztach MS poprowadzone zostanie kablami sterowniczymi rozdzielczymi typ. YKSY 7 x 1,5 mm2 lub</w:t>
      </w:r>
      <w:r w:rsidR="00FC138A" w:rsidRPr="006F6C35">
        <w:t> </w:t>
      </w:r>
      <w:r w:rsidRPr="006F6C35">
        <w:t>YKSY 14 x 1,5 mm</w:t>
      </w:r>
      <w:r w:rsidR="00B45473" w:rsidRPr="006F6C35">
        <w:t>2,</w:t>
      </w:r>
      <w:r w:rsidRPr="006F6C35">
        <w:t xml:space="preserve"> poprowadzonymi wspólnie z w/w kablem magistralnym w jednej rurze przedmiotowej kanalizacji kablowej do:</w:t>
      </w:r>
    </w:p>
    <w:p w14:paraId="34494858" w14:textId="77777777" w:rsidR="00973D53" w:rsidRPr="006F6C35" w:rsidRDefault="00973D53" w:rsidP="00F01E85">
      <w:pPr>
        <w:pStyle w:val="Akapitzlist"/>
        <w:numPr>
          <w:ilvl w:val="0"/>
          <w:numId w:val="11"/>
        </w:numPr>
      </w:pPr>
      <w:r w:rsidRPr="006F6C35">
        <w:t xml:space="preserve">listwy wewnętrznej masztu MS (min 14 zacisków) umieszczonej we wnęce masztu na wysokości 1,2 </w:t>
      </w:r>
      <w:r w:rsidR="00B45473" w:rsidRPr="006F6C35">
        <w:t>m.</w:t>
      </w:r>
      <w:r w:rsidRPr="006F6C35">
        <w:t xml:space="preserve"> </w:t>
      </w:r>
    </w:p>
    <w:p w14:paraId="7A692AE9" w14:textId="77777777" w:rsidR="00973D53" w:rsidRPr="006F6C35" w:rsidRDefault="00973D53" w:rsidP="006F6C35">
      <w:r w:rsidRPr="006F6C35">
        <w:t xml:space="preserve">W każdym kablu sterowniczym należy przewidzieć 2 żyły neutralne </w:t>
      </w:r>
      <w:r w:rsidR="00B45473" w:rsidRPr="006F6C35">
        <w:t>(N)</w:t>
      </w:r>
      <w:r w:rsidRPr="006F6C35">
        <w:t xml:space="preserve"> wspólne dla wszystkich grup sygnalizacyjnych.</w:t>
      </w:r>
    </w:p>
    <w:p w14:paraId="2FA02FC5" w14:textId="77777777" w:rsidR="00973D53" w:rsidRPr="006F6C35" w:rsidRDefault="00973D53" w:rsidP="006F6C35">
      <w:r w:rsidRPr="006F6C35">
        <w:t xml:space="preserve">Wewnątrz latarń oraz od listwy przyłączeniowej do latarni mocowanych z boku masztu MS zasilanie prowadzić przewodem LY- 1.5 mm2 (PN-E-90500-3, PN-E-90500-7), natomiast od głowicy przyziemnej w masztach MSW do sygnalizatorów wiszących nad jezdnią przewodem </w:t>
      </w:r>
      <w:proofErr w:type="spellStart"/>
      <w:r w:rsidRPr="006F6C35">
        <w:t>YKSYżo</w:t>
      </w:r>
      <w:proofErr w:type="spellEnd"/>
      <w:r w:rsidRPr="006F6C35">
        <w:t xml:space="preserve"> 7x1.5 mm2 (PN-93/E-90403 oraz PN-93/E-90400) prowadzonym wewnątrz konstrukcji wsporczej.</w:t>
      </w:r>
    </w:p>
    <w:p w14:paraId="2F556D9D" w14:textId="77777777" w:rsidR="00973D53" w:rsidRPr="006F6C35" w:rsidRDefault="00973D53" w:rsidP="006F6C35">
      <w:r w:rsidRPr="006F6C35">
        <w:t xml:space="preserve">Wszystkie otwory przez które przechodzi kabel zabezpieczyć dławikiem z materiału izolacyjnego, a wejścia z rur kanalizacji do studni </w:t>
      </w:r>
      <w:r w:rsidR="00B45473" w:rsidRPr="006F6C35">
        <w:t>kablowych,</w:t>
      </w:r>
      <w:r w:rsidRPr="006F6C35">
        <w:t xml:space="preserve"> kanałów w fundamentach </w:t>
      </w:r>
      <w:r w:rsidR="00B45473" w:rsidRPr="006F6C35">
        <w:t>sterownika,</w:t>
      </w:r>
      <w:r w:rsidRPr="006F6C35">
        <w:t xml:space="preserve"> wysięgników oraz masztów wolnostojących uszczelnić np. pianką poliuretanową.</w:t>
      </w:r>
    </w:p>
    <w:p w14:paraId="7B5AD9BA" w14:textId="77777777" w:rsidR="00973D53" w:rsidRPr="006F6C35" w:rsidRDefault="00973D53" w:rsidP="006F6C35">
      <w:r w:rsidRPr="006F6C35">
        <w:t>Połączenie sygnalizatorów z sterownikiem wykonać wg listy połączeń zamieszczonej w dalszej części opracowania.</w:t>
      </w:r>
    </w:p>
    <w:p w14:paraId="675FAF87" w14:textId="77777777" w:rsidR="00973D53" w:rsidRPr="006F6C35" w:rsidRDefault="00973D53" w:rsidP="006F6C35">
      <w:r w:rsidRPr="006F6C35">
        <w:t xml:space="preserve">Zestyki powinny być zabezpieczone przed korozją preparatem typu </w:t>
      </w:r>
      <w:proofErr w:type="spellStart"/>
      <w:r w:rsidRPr="006F6C35">
        <w:t>Elektrosol</w:t>
      </w:r>
      <w:proofErr w:type="spellEnd"/>
      <w:r w:rsidRPr="006F6C35">
        <w:t xml:space="preserve"> lub innym o</w:t>
      </w:r>
      <w:r w:rsidR="00FC138A" w:rsidRPr="006F6C35">
        <w:t> </w:t>
      </w:r>
      <w:r w:rsidRPr="006F6C35">
        <w:t>podobnych właściwościach</w:t>
      </w:r>
      <w:r w:rsidR="00FC138A" w:rsidRPr="006F6C35">
        <w:t>.</w:t>
      </w:r>
    </w:p>
    <w:p w14:paraId="5CDDAABA" w14:textId="77777777" w:rsidR="00973D53" w:rsidRPr="006F6C35" w:rsidRDefault="00B45473" w:rsidP="006F6C35">
      <w:r w:rsidRPr="006F6C35">
        <w:t>UWAGA!</w:t>
      </w:r>
      <w:r w:rsidR="00973D53" w:rsidRPr="006F6C35">
        <w:t xml:space="preserve"> Zacisków przewodów ochronnych nie należy zabezpieczać preparatem.</w:t>
      </w:r>
    </w:p>
    <w:p w14:paraId="3EEB95DC" w14:textId="77777777" w:rsidR="00973D53" w:rsidRPr="006F6C35" w:rsidRDefault="00973D53" w:rsidP="006F6C35">
      <w:r w:rsidRPr="006F6C35">
        <w:t>Całość prac związanych z układaniem kabli wykonać zgodnie z postanowieniami normy PN-76/E-05125 oraz PN-75/E-05100.</w:t>
      </w:r>
    </w:p>
    <w:p w14:paraId="6EE0EF29" w14:textId="77777777" w:rsidR="00973D53" w:rsidRPr="006F6C35" w:rsidRDefault="00973D53" w:rsidP="00887D11">
      <w:pPr>
        <w:pStyle w:val="Nagwek3"/>
        <w:ind w:left="709"/>
      </w:pPr>
      <w:r w:rsidRPr="006F6C35">
        <w:t xml:space="preserve">Kable detekcyjne (w tym </w:t>
      </w:r>
      <w:proofErr w:type="spellStart"/>
      <w:r w:rsidRPr="006F6C35">
        <w:t>feeder</w:t>
      </w:r>
      <w:proofErr w:type="spellEnd"/>
      <w:r w:rsidRPr="006F6C35">
        <w:t>)</w:t>
      </w:r>
    </w:p>
    <w:p w14:paraId="4643FAB8" w14:textId="4938CF84" w:rsidR="00973D53" w:rsidRPr="001875C9" w:rsidRDefault="00973D53" w:rsidP="006F6C35">
      <w:r w:rsidRPr="006F6C35">
        <w:t xml:space="preserve">Kable detekcyjne – </w:t>
      </w:r>
      <w:r w:rsidR="00B45473" w:rsidRPr="006F6C35">
        <w:t>zasilające:</w:t>
      </w:r>
      <w:r w:rsidRPr="006F6C35">
        <w:t xml:space="preserve"> pętle indukcyjne wykonane kablami typ. </w:t>
      </w:r>
      <w:proofErr w:type="spellStart"/>
      <w:r w:rsidRPr="006F6C35">
        <w:t>XzTKMXpw</w:t>
      </w:r>
      <w:proofErr w:type="spellEnd"/>
      <w:r w:rsidRPr="006F6C35">
        <w:t xml:space="preserve"> </w:t>
      </w:r>
      <w:r w:rsidR="00B45473" w:rsidRPr="006F6C35">
        <w:t>2x2x0.8 (</w:t>
      </w:r>
      <w:r w:rsidRPr="006F6C35">
        <w:t>WT-95/K-458/</w:t>
      </w:r>
      <w:r w:rsidR="00B45473" w:rsidRPr="006F6C35">
        <w:t>02,</w:t>
      </w:r>
      <w:r w:rsidRPr="006F6C35">
        <w:t xml:space="preserve"> do każdej pętli należy od sterownika doprowadzić </w:t>
      </w:r>
      <w:r w:rsidR="00B45473" w:rsidRPr="006F6C35">
        <w:t>odrębny</w:t>
      </w:r>
      <w:r w:rsidRPr="006F6C35">
        <w:t xml:space="preserve"> kabel)</w:t>
      </w:r>
      <w:r w:rsidR="005B357C">
        <w:t>,</w:t>
      </w:r>
      <w:r w:rsidR="005245FD" w:rsidRPr="006F6C35">
        <w:t> </w:t>
      </w:r>
      <w:r w:rsidRPr="006F6C35">
        <w:t xml:space="preserve">przyciski zgłoszeniowe dla pieszych wykonane kablami sterowniczymi typ. YKSY 10x1,5 mm2 oraz YKSY </w:t>
      </w:r>
      <w:r w:rsidRPr="001875C9">
        <w:t>14x1,5 mm2 (PN-93/E-90403 oraz PN-93/E-90400)</w:t>
      </w:r>
      <w:r w:rsidR="005A48D7" w:rsidRPr="001875C9">
        <w:t>, radar</w:t>
      </w:r>
      <w:r w:rsidR="00325302" w:rsidRPr="001875C9">
        <w:t xml:space="preserve"> (YLY, </w:t>
      </w:r>
      <w:proofErr w:type="spellStart"/>
      <w:r w:rsidR="00325302" w:rsidRPr="001875C9">
        <w:t>YLYżo</w:t>
      </w:r>
      <w:proofErr w:type="spellEnd"/>
      <w:r w:rsidR="00325302" w:rsidRPr="001875C9">
        <w:t xml:space="preserve"> – 1,5 mm2) oraz kamery systemu </w:t>
      </w:r>
      <w:proofErr w:type="spellStart"/>
      <w:r w:rsidR="00325302" w:rsidRPr="001875C9">
        <w:t>wideodetekcji</w:t>
      </w:r>
      <w:proofErr w:type="spellEnd"/>
      <w:r w:rsidR="009430DA" w:rsidRPr="001875C9">
        <w:t xml:space="preserve"> (</w:t>
      </w:r>
      <w:r w:rsidR="00325302" w:rsidRPr="001875C9">
        <w:t>UTP (FTP,STP) 4x2x0,5 mm2 o kategorii minimum 6</w:t>
      </w:r>
      <w:r w:rsidR="009430DA" w:rsidRPr="001875C9">
        <w:t xml:space="preserve">) </w:t>
      </w:r>
      <w:r w:rsidRPr="001875C9">
        <w:t xml:space="preserve"> prowadzone będą razem w odrębnej rurze niż kable sterownicze zasilającymi latarnie w projektowanej kanalizacji kablowej.</w:t>
      </w:r>
    </w:p>
    <w:p w14:paraId="7E1058B5" w14:textId="273AB415" w:rsidR="009C6B12" w:rsidRPr="006F6C35" w:rsidRDefault="009C6B12" w:rsidP="006F6C35">
      <w:r w:rsidRPr="001875C9">
        <w:t xml:space="preserve">Wymagane jest, aby kabel zasilający kamery </w:t>
      </w:r>
      <w:r w:rsidR="00B13543" w:rsidRPr="001875C9">
        <w:t xml:space="preserve">lub radary </w:t>
      </w:r>
      <w:r w:rsidRPr="001875C9">
        <w:t>był osobno doprowadzony do każde</w:t>
      </w:r>
      <w:r w:rsidR="00B13543" w:rsidRPr="001875C9">
        <w:t>go</w:t>
      </w:r>
      <w:r w:rsidRPr="001875C9">
        <w:t xml:space="preserve"> </w:t>
      </w:r>
      <w:r w:rsidR="00B13543" w:rsidRPr="001875C9">
        <w:t>urządzenia</w:t>
      </w:r>
      <w:r w:rsidRPr="001875C9">
        <w:t xml:space="preserve"> </w:t>
      </w:r>
    </w:p>
    <w:p w14:paraId="38F64461" w14:textId="365451D1" w:rsidR="00973D53" w:rsidRDefault="00973D53" w:rsidP="006F6C35">
      <w:r w:rsidRPr="006F6C35">
        <w:t xml:space="preserve">Podejście przewodów pętli </w:t>
      </w:r>
      <w:proofErr w:type="spellStart"/>
      <w:r w:rsidRPr="006F6C35">
        <w:t>LgYc</w:t>
      </w:r>
      <w:proofErr w:type="spellEnd"/>
      <w:r w:rsidRPr="006F6C35">
        <w:t xml:space="preserve"> 450/750V - 4 mm2 w izolacji </w:t>
      </w:r>
      <w:proofErr w:type="spellStart"/>
      <w:r w:rsidRPr="006F6C35">
        <w:t>poliwinitowej</w:t>
      </w:r>
      <w:proofErr w:type="spellEnd"/>
      <w:r w:rsidRPr="006F6C35">
        <w:t xml:space="preserve"> ciepłoodpornej (PN-87/E-90054, DIN-VDE 0281-7) od krawędzi jezdni (asfaltu) do złącza rozgałęźnego zlokalizowanego w studni SK-1 lub SKR-1 wykonać rurą giętko AR-50 lub ciśnieniowym wężem wodnym 3/8” a na dłuższych odcinkach pod poboczem rurą DVR 75/65 (jeśli zajdzie taka potrzeba)</w:t>
      </w:r>
      <w:r w:rsidR="005245FD" w:rsidRPr="006F6C35">
        <w:t>.</w:t>
      </w:r>
      <w:r w:rsidRPr="006F6C35">
        <w:t xml:space="preserve"> Zabezpieczenie przed przedostawaniem się wody z piaskiem do rur ochronnych, proponuje się wykonać np. pianką </w:t>
      </w:r>
      <w:r w:rsidR="00B45473" w:rsidRPr="006F6C35">
        <w:t>poliuretanową jak</w:t>
      </w:r>
      <w:r w:rsidRPr="006F6C35">
        <w:t xml:space="preserve"> w przypadku reszty kanalizacji.</w:t>
      </w:r>
    </w:p>
    <w:p w14:paraId="5E25998E" w14:textId="2A2F4D05" w:rsidR="00735A26" w:rsidRPr="006F6C35" w:rsidRDefault="00735A26" w:rsidP="00735A26">
      <w:pPr>
        <w:pStyle w:val="Nagwek3"/>
        <w:ind w:left="709"/>
      </w:pPr>
      <w:r w:rsidRPr="006F6C35">
        <w:t>Kab</w:t>
      </w:r>
      <w:r>
        <w:t>el ochronny</w:t>
      </w:r>
    </w:p>
    <w:p w14:paraId="47EB66F7" w14:textId="77777777" w:rsidR="00973D53" w:rsidRPr="006F6C35" w:rsidRDefault="00973D53" w:rsidP="006F6C35">
      <w:r w:rsidRPr="006F6C35">
        <w:t xml:space="preserve">Kabel ochronny – w celu zapewnienia ochrony przeciwporażeniowej od zacisków PE w szafce SZP do zacisków PE w </w:t>
      </w:r>
      <w:r w:rsidR="00B45473" w:rsidRPr="006F6C35">
        <w:t>sterowniku,</w:t>
      </w:r>
      <w:r w:rsidRPr="006F6C35">
        <w:t xml:space="preserve"> masztach </w:t>
      </w:r>
      <w:r w:rsidR="00B45473" w:rsidRPr="006F6C35">
        <w:t>MS,</w:t>
      </w:r>
      <w:r w:rsidRPr="006F6C35">
        <w:t xml:space="preserve"> MSW i MSB poprowadzona zostanie odrębna linia wykonana kablem typu </w:t>
      </w:r>
      <w:proofErr w:type="spellStart"/>
      <w:r w:rsidRPr="006F6C35">
        <w:t>LYżo</w:t>
      </w:r>
      <w:proofErr w:type="spellEnd"/>
      <w:r w:rsidRPr="006F6C35">
        <w:t xml:space="preserve"> 6 mm2 poprowadzonym w układzie pierścieniowym w proj. kanalizacji kablowej w rurze wspólnej z kablami magistralnymi sterowniczymi.</w:t>
      </w:r>
    </w:p>
    <w:p w14:paraId="2CD9FC6E" w14:textId="77777777" w:rsidR="00973D53" w:rsidRPr="006F6C35" w:rsidRDefault="00973D53" w:rsidP="006F6C35">
      <w:r w:rsidRPr="006F6C35">
        <w:t xml:space="preserve">Dodatkowo kabel ochronny </w:t>
      </w:r>
      <w:proofErr w:type="spellStart"/>
      <w:r w:rsidRPr="006F6C35">
        <w:t>LYżo</w:t>
      </w:r>
      <w:proofErr w:type="spellEnd"/>
      <w:r w:rsidRPr="006F6C35">
        <w:t xml:space="preserve"> 1x10 mm2 należy w projektowanej szafce złączowo – pomiarowej (SZP) dodatkowo uziemić uziomem typ. </w:t>
      </w:r>
      <w:proofErr w:type="spellStart"/>
      <w:r w:rsidRPr="006F6C35">
        <w:t>Galmar</w:t>
      </w:r>
      <w:proofErr w:type="spellEnd"/>
      <w:r w:rsidRPr="006F6C35">
        <w:t xml:space="preserve"> połączonym z zaciskiem PE szafki SZP bednarkę </w:t>
      </w:r>
      <w:proofErr w:type="spellStart"/>
      <w:r w:rsidRPr="006F6C35">
        <w:t>FeZn</w:t>
      </w:r>
      <w:proofErr w:type="spellEnd"/>
      <w:r w:rsidRPr="006F6C35">
        <w:t xml:space="preserve"> 25x4 mm.</w:t>
      </w:r>
    </w:p>
    <w:p w14:paraId="41B5D49D" w14:textId="77777777" w:rsidR="00973D53" w:rsidRPr="006F6C35" w:rsidRDefault="00973D53" w:rsidP="00F6268B">
      <w:pPr>
        <w:pStyle w:val="Nagwek2"/>
      </w:pPr>
      <w:r w:rsidRPr="006F6C35">
        <w:t>Montaż szafki złączowo - pomiarowej</w:t>
      </w:r>
    </w:p>
    <w:p w14:paraId="77AA5DE7" w14:textId="77777777" w:rsidR="00973D53" w:rsidRPr="006F6C35" w:rsidRDefault="00973D53" w:rsidP="006F6C35">
      <w:r w:rsidRPr="006F6C35">
        <w:t>Montaż szafki złączowo - pomiarowej należy wykonać ręcznie na ustawiony wcześniej fundamencie prefabrykowanym dostarczonym przez wytwórcę szafy i według instrukcji dostarczonej przez producenta szafy.</w:t>
      </w:r>
    </w:p>
    <w:p w14:paraId="5DE16313" w14:textId="77777777" w:rsidR="00973D53" w:rsidRPr="006F6C35" w:rsidRDefault="00973D53" w:rsidP="006F6C35">
      <w:r w:rsidRPr="006F6C35">
        <w:t xml:space="preserve">Instrukcja powinna zawierać wskazówki dot. montażu i </w:t>
      </w:r>
      <w:r w:rsidR="00B45473" w:rsidRPr="006F6C35">
        <w:t>kolejności wykonywania</w:t>
      </w:r>
      <w:r w:rsidRPr="006F6C35">
        <w:t xml:space="preserve"> robót, a</w:t>
      </w:r>
      <w:r w:rsidR="00FC138A" w:rsidRPr="006F6C35">
        <w:t> </w:t>
      </w:r>
      <w:r w:rsidRPr="006F6C35">
        <w:t>mianowicie:</w:t>
      </w:r>
    </w:p>
    <w:p w14:paraId="2AA2A8FE" w14:textId="77777777" w:rsidR="00973D53" w:rsidRPr="006F6C35" w:rsidRDefault="00973D53" w:rsidP="00F01E85">
      <w:pPr>
        <w:pStyle w:val="Akapitzlist"/>
        <w:numPr>
          <w:ilvl w:val="0"/>
          <w:numId w:val="11"/>
        </w:numPr>
      </w:pPr>
      <w:r w:rsidRPr="006F6C35">
        <w:t>wykopów pod fundamenty,</w:t>
      </w:r>
    </w:p>
    <w:p w14:paraId="3D39F0FD" w14:textId="77777777" w:rsidR="00973D53" w:rsidRPr="006F6C35" w:rsidRDefault="00973D53" w:rsidP="00F01E85">
      <w:pPr>
        <w:pStyle w:val="Akapitzlist"/>
        <w:numPr>
          <w:ilvl w:val="0"/>
          <w:numId w:val="11"/>
        </w:numPr>
      </w:pPr>
      <w:r w:rsidRPr="006F6C35">
        <w:t>montaż fundamentu,</w:t>
      </w:r>
    </w:p>
    <w:p w14:paraId="72DEF625" w14:textId="77777777" w:rsidR="00973D53" w:rsidRPr="006F6C35" w:rsidRDefault="00973D53" w:rsidP="00F01E85">
      <w:pPr>
        <w:pStyle w:val="Akapitzlist"/>
        <w:numPr>
          <w:ilvl w:val="0"/>
          <w:numId w:val="11"/>
        </w:numPr>
      </w:pPr>
      <w:r w:rsidRPr="006F6C35">
        <w:t>ustawienie i zamontowanie szafy w fundamencie,</w:t>
      </w:r>
    </w:p>
    <w:p w14:paraId="6E95DA48" w14:textId="77777777" w:rsidR="00973D53" w:rsidRPr="006F6C35" w:rsidRDefault="00973D53" w:rsidP="00F01E85">
      <w:pPr>
        <w:pStyle w:val="Akapitzlist"/>
        <w:numPr>
          <w:ilvl w:val="0"/>
          <w:numId w:val="11"/>
        </w:numPr>
      </w:pPr>
      <w:r w:rsidRPr="006F6C35">
        <w:t>wykonanie instalacji ochrony przeciwporażeniowej,</w:t>
      </w:r>
    </w:p>
    <w:p w14:paraId="05E3EB47" w14:textId="77777777" w:rsidR="00973D53" w:rsidRPr="006F6C35" w:rsidRDefault="00973D53" w:rsidP="00F01E85">
      <w:pPr>
        <w:pStyle w:val="Akapitzlist"/>
        <w:numPr>
          <w:ilvl w:val="0"/>
          <w:numId w:val="11"/>
        </w:numPr>
      </w:pPr>
      <w:r w:rsidRPr="006F6C35">
        <w:t>podłączenie do szafy kabli zasilających,</w:t>
      </w:r>
    </w:p>
    <w:p w14:paraId="13C5C4A8" w14:textId="77777777" w:rsidR="00973D53" w:rsidRPr="006F6C35" w:rsidRDefault="00973D53" w:rsidP="00F01E85">
      <w:pPr>
        <w:pStyle w:val="Akapitzlist"/>
        <w:numPr>
          <w:ilvl w:val="0"/>
          <w:numId w:val="11"/>
        </w:numPr>
      </w:pPr>
      <w:r w:rsidRPr="006F6C35">
        <w:t>zasypania wykopu i roboty wykończeniowej.</w:t>
      </w:r>
    </w:p>
    <w:p w14:paraId="25162DE9" w14:textId="77777777" w:rsidR="00973D53" w:rsidRPr="006F6C35" w:rsidRDefault="00973D53" w:rsidP="00F6268B">
      <w:pPr>
        <w:pStyle w:val="Nagwek2"/>
      </w:pPr>
      <w:r w:rsidRPr="006F6C35">
        <w:t>Montaż szafy sterowniczej</w:t>
      </w:r>
    </w:p>
    <w:p w14:paraId="5EEC050E" w14:textId="162F6DE7" w:rsidR="00973D53" w:rsidRPr="006F6C35" w:rsidRDefault="00973D53" w:rsidP="006F6C35">
      <w:r w:rsidRPr="006F6C35">
        <w:t>Montaż szafy sterowniczej wyposażonej dodatkowo zgodnie z Dokumentacją Projektową w</w:t>
      </w:r>
      <w:r w:rsidR="005245FD" w:rsidRPr="006F6C35">
        <w:t> </w:t>
      </w:r>
      <w:r w:rsidRPr="006F6C35">
        <w:t>wyłącznik nadprądowy S301B10A, ogranicznik przepięć kategorii „B” V20-C/2-280 f i</w:t>
      </w:r>
      <w:r w:rsidR="005245FD" w:rsidRPr="006F6C35">
        <w:t> </w:t>
      </w:r>
      <w:r w:rsidRPr="006F6C35">
        <w:t xml:space="preserve">wyłącznik różnicowo – prądowy </w:t>
      </w:r>
      <w:r w:rsidR="00B45473" w:rsidRPr="006F6C35">
        <w:t>(FI</w:t>
      </w:r>
      <w:r w:rsidRPr="006F6C35">
        <w:t>-25A/10</w:t>
      </w:r>
      <w:r w:rsidR="00B45473" w:rsidRPr="006F6C35">
        <w:t>mA)</w:t>
      </w:r>
      <w:r w:rsidRPr="006F6C35">
        <w:t>, ponadto wyposażonej w urządzenia do</w:t>
      </w:r>
      <w:r w:rsidR="005245FD" w:rsidRPr="006F6C35">
        <w:t> </w:t>
      </w:r>
      <w:r w:rsidRPr="006F6C35">
        <w:t>zdalnego sterowania i monitorowania skrzyżowania w systemie SNS</w:t>
      </w:r>
      <w:r w:rsidR="00F632AE">
        <w:t xml:space="preserve"> </w:t>
      </w:r>
      <w:r w:rsidRPr="006F6C35">
        <w:t xml:space="preserve">poprzez </w:t>
      </w:r>
      <w:r w:rsidR="00DD48B1">
        <w:t>ruter</w:t>
      </w:r>
      <w:r w:rsidRPr="006F6C35">
        <w:t xml:space="preserve"> </w:t>
      </w:r>
      <w:r w:rsidR="00F632AE">
        <w:t xml:space="preserve"> </w:t>
      </w:r>
      <w:r w:rsidRPr="006F6C35">
        <w:t xml:space="preserve">GSM, kartę wejścia / wyjścia dwustanową 24V, oraz </w:t>
      </w:r>
      <w:r w:rsidR="00B45473" w:rsidRPr="006F6C35">
        <w:t>umożliwiający:</w:t>
      </w:r>
      <w:r w:rsidRPr="006F6C35">
        <w:t xml:space="preserve"> pomiar natężenia ruchu na wszystkich wlotach </w:t>
      </w:r>
      <w:r w:rsidR="00B45473" w:rsidRPr="006F6C35">
        <w:t>skrzyżowania,</w:t>
      </w:r>
      <w:r w:rsidRPr="006F6C35">
        <w:t xml:space="preserve"> obsługę </w:t>
      </w:r>
      <w:r w:rsidR="005232F7">
        <w:t>wymaganej liczby</w:t>
      </w:r>
      <w:r w:rsidRPr="006F6C35">
        <w:t xml:space="preserve"> grup </w:t>
      </w:r>
      <w:r w:rsidR="00B45473" w:rsidRPr="006F6C35">
        <w:t>(sterowanie</w:t>
      </w:r>
      <w:r w:rsidRPr="006F6C35">
        <w:t xml:space="preserve"> latarniami </w:t>
      </w:r>
      <w:r w:rsidRPr="00EC6F9B">
        <w:t xml:space="preserve">napięciem 42V), pętli indukcyjnych, </w:t>
      </w:r>
      <w:r w:rsidR="005232F7" w:rsidRPr="00EC6F9B">
        <w:t xml:space="preserve"> detektorów radarowych,</w:t>
      </w:r>
      <w:r w:rsidR="004D0A25" w:rsidRPr="00EC6F9B">
        <w:t xml:space="preserve"> </w:t>
      </w:r>
      <w:proofErr w:type="spellStart"/>
      <w:r w:rsidR="004D0A25" w:rsidRPr="00EC6F9B">
        <w:t>wideode</w:t>
      </w:r>
      <w:r w:rsidR="00EC6F9B">
        <w:t>t</w:t>
      </w:r>
      <w:r w:rsidR="004D0A25" w:rsidRPr="00EC6F9B">
        <w:t>ektorów</w:t>
      </w:r>
      <w:proofErr w:type="spellEnd"/>
      <w:r w:rsidR="004D0A25" w:rsidRPr="00EC6F9B">
        <w:t>,</w:t>
      </w:r>
      <w:r w:rsidRPr="00EC6F9B">
        <w:t xml:space="preserve"> przycisków</w:t>
      </w:r>
      <w:r w:rsidRPr="006F6C35">
        <w:t xml:space="preserve"> zgłoszeniowych sensorowych z</w:t>
      </w:r>
      <w:r w:rsidR="005245FD" w:rsidRPr="006F6C35">
        <w:t> </w:t>
      </w:r>
      <w:r w:rsidRPr="006F6C35">
        <w:t xml:space="preserve">potwierdzeniem na LED-ach </w:t>
      </w:r>
      <w:r w:rsidR="00B45473" w:rsidRPr="006F6C35">
        <w:t>(zasilanie</w:t>
      </w:r>
      <w:r w:rsidRPr="006F6C35">
        <w:t xml:space="preserve"> i potwierdzenie nisko </w:t>
      </w:r>
      <w:r w:rsidR="00B45473" w:rsidRPr="006F6C35">
        <w:t>napięciowe)</w:t>
      </w:r>
      <w:r w:rsidRPr="006F6C35">
        <w:t>, należy wykonać ręcznie na betonowym fundamencie prefabrykowanym o wymiarach zgodnych z DTR-</w:t>
      </w:r>
      <w:proofErr w:type="spellStart"/>
      <w:r w:rsidRPr="006F6C35">
        <w:t>ką</w:t>
      </w:r>
      <w:proofErr w:type="spellEnd"/>
      <w:r w:rsidRPr="006F6C35">
        <w:t xml:space="preserve"> sterownika</w:t>
      </w:r>
      <w:r w:rsidR="004D0A25">
        <w:t>,</w:t>
      </w:r>
      <w:r w:rsidRPr="006F6C35">
        <w:t xml:space="preserve"> a grunt wokół fundamentu ustabilizować cementem.</w:t>
      </w:r>
    </w:p>
    <w:p w14:paraId="1F8AD9E2" w14:textId="77777777" w:rsidR="00973D53" w:rsidRPr="006F6C35" w:rsidRDefault="00973D53" w:rsidP="006F6C35">
      <w:r w:rsidRPr="006F6C35">
        <w:t xml:space="preserve">W przypadku sterownika ASR-2010PL można tego dokonać np. na fundamencie prefabrykowanym. </w:t>
      </w:r>
    </w:p>
    <w:p w14:paraId="2CD566E1" w14:textId="477CFC22" w:rsidR="00973D53" w:rsidRPr="006F6C35" w:rsidRDefault="00973D53" w:rsidP="006F6C35">
      <w:r w:rsidRPr="006F6C35">
        <w:t xml:space="preserve">Montaż sterownika wyposażonego zgodnie z </w:t>
      </w:r>
      <w:r w:rsidR="009E2C0D">
        <w:t>D</w:t>
      </w:r>
      <w:r w:rsidRPr="006F6C35">
        <w:t xml:space="preserve">okumentacją </w:t>
      </w:r>
      <w:r w:rsidR="009E2C0D">
        <w:t>P</w:t>
      </w:r>
      <w:r w:rsidRPr="006F6C35">
        <w:t xml:space="preserve">rojektową należy wykonać na ustawiony wcześniej fundamencie prefabrykowanym według instrukcji dostarczonej przez producenta szafy. </w:t>
      </w:r>
    </w:p>
    <w:p w14:paraId="11D88CEC" w14:textId="77777777" w:rsidR="00973D53" w:rsidRPr="006F6C35" w:rsidRDefault="00973D53" w:rsidP="006F6C35">
      <w:r w:rsidRPr="006F6C35">
        <w:t xml:space="preserve">Instrukcja powinna zawierać wskazówki dot. montażu i </w:t>
      </w:r>
      <w:r w:rsidR="00B45473" w:rsidRPr="006F6C35">
        <w:t>kolejności wykonywania</w:t>
      </w:r>
      <w:r w:rsidRPr="006F6C35">
        <w:t xml:space="preserve"> robót, a</w:t>
      </w:r>
      <w:r w:rsidR="005245FD" w:rsidRPr="006F6C35">
        <w:t> </w:t>
      </w:r>
      <w:r w:rsidRPr="006F6C35">
        <w:t>mianowicie:</w:t>
      </w:r>
    </w:p>
    <w:p w14:paraId="3BA302A4" w14:textId="77777777" w:rsidR="00973D53" w:rsidRPr="006F6C35" w:rsidRDefault="00973D53" w:rsidP="00F01E85">
      <w:pPr>
        <w:pStyle w:val="Akapitzlist"/>
        <w:numPr>
          <w:ilvl w:val="0"/>
          <w:numId w:val="12"/>
        </w:numPr>
      </w:pPr>
      <w:r w:rsidRPr="006F6C35">
        <w:t>wykopów pod fundamenty,</w:t>
      </w:r>
    </w:p>
    <w:p w14:paraId="77A91D4C" w14:textId="77777777" w:rsidR="00973D53" w:rsidRPr="006F6C35" w:rsidRDefault="00973D53" w:rsidP="00F01E85">
      <w:pPr>
        <w:pStyle w:val="Akapitzlist"/>
        <w:numPr>
          <w:ilvl w:val="0"/>
          <w:numId w:val="12"/>
        </w:numPr>
      </w:pPr>
      <w:r w:rsidRPr="006F6C35">
        <w:t>montaż fundamentu,</w:t>
      </w:r>
    </w:p>
    <w:p w14:paraId="2DD5F701" w14:textId="77777777" w:rsidR="00973D53" w:rsidRPr="006F6C35" w:rsidRDefault="00973D53" w:rsidP="00F01E85">
      <w:pPr>
        <w:pStyle w:val="Akapitzlist"/>
        <w:numPr>
          <w:ilvl w:val="0"/>
          <w:numId w:val="12"/>
        </w:numPr>
      </w:pPr>
      <w:r w:rsidRPr="006F6C35">
        <w:t>ustawienie i zamontowanie szafy w fundamencie,</w:t>
      </w:r>
    </w:p>
    <w:p w14:paraId="0471A7BA" w14:textId="77777777" w:rsidR="00973D53" w:rsidRPr="006F6C35" w:rsidRDefault="00973D53" w:rsidP="00F01E85">
      <w:pPr>
        <w:pStyle w:val="Akapitzlist"/>
        <w:numPr>
          <w:ilvl w:val="0"/>
          <w:numId w:val="12"/>
        </w:numPr>
      </w:pPr>
      <w:r w:rsidRPr="006F6C35">
        <w:t>wykonanie instalacji ochrony przeciwporażeniowej,</w:t>
      </w:r>
    </w:p>
    <w:p w14:paraId="173C2D31" w14:textId="77777777" w:rsidR="00973D53" w:rsidRPr="006F6C35" w:rsidRDefault="00973D53" w:rsidP="00F01E85">
      <w:pPr>
        <w:pStyle w:val="Akapitzlist"/>
        <w:numPr>
          <w:ilvl w:val="0"/>
          <w:numId w:val="12"/>
        </w:numPr>
      </w:pPr>
      <w:r w:rsidRPr="006F6C35">
        <w:t>podłączenie do szafy kabli zasilających,</w:t>
      </w:r>
    </w:p>
    <w:p w14:paraId="7A9E6120" w14:textId="77777777" w:rsidR="00973D53" w:rsidRPr="006F6C35" w:rsidRDefault="00973D53" w:rsidP="00F01E85">
      <w:pPr>
        <w:pStyle w:val="Akapitzlist"/>
        <w:numPr>
          <w:ilvl w:val="0"/>
          <w:numId w:val="12"/>
        </w:numPr>
      </w:pPr>
      <w:r w:rsidRPr="006F6C35">
        <w:t>zasypania wykopu i roboty wykończeniowej.</w:t>
      </w:r>
    </w:p>
    <w:p w14:paraId="29010EE6" w14:textId="77777777" w:rsidR="00973D53" w:rsidRPr="006F6C35" w:rsidRDefault="00973D53" w:rsidP="00F9399E">
      <w:pPr>
        <w:pStyle w:val="Nagwek2"/>
      </w:pPr>
      <w:r w:rsidRPr="006F6C35">
        <w:t>Wykonanie dodatkowej ochrony przeciwporażeniowej</w:t>
      </w:r>
    </w:p>
    <w:p w14:paraId="28A55437" w14:textId="77777777" w:rsidR="00973D53" w:rsidRPr="006F6C35" w:rsidRDefault="00973D53" w:rsidP="006F6C35">
      <w:r w:rsidRPr="006F6C35">
        <w:t>Jako system dodatkowej ochrony przed porażeniem prądem elektrycznym zastosowano:</w:t>
      </w:r>
    </w:p>
    <w:p w14:paraId="699C8078" w14:textId="77777777" w:rsidR="00973D53" w:rsidRPr="006F6C35" w:rsidRDefault="00973D53" w:rsidP="00F01E85">
      <w:pPr>
        <w:pStyle w:val="Akapitzlist"/>
        <w:numPr>
          <w:ilvl w:val="0"/>
          <w:numId w:val="13"/>
        </w:numPr>
      </w:pPr>
      <w:r w:rsidRPr="006F6C35">
        <w:t>szybkie wyłączenie zasilania w układzie sieci TN / dla szafki SZP i szafki sterownika / zgodnie z normą PN-91/E-05009/41 - stosując wyłącznik ochronny różnicowoprądowy 25A/10mA dla szafki sterownika sygnalizacji,</w:t>
      </w:r>
    </w:p>
    <w:p w14:paraId="33F9682A" w14:textId="77777777" w:rsidR="00973D53" w:rsidRPr="006F6C35" w:rsidRDefault="00973D53" w:rsidP="00F01E85">
      <w:pPr>
        <w:pStyle w:val="Akapitzlist"/>
        <w:numPr>
          <w:ilvl w:val="0"/>
          <w:numId w:val="13"/>
        </w:numPr>
      </w:pPr>
      <w:r w:rsidRPr="006F6C35">
        <w:t>natomiast sygnalizatory zasilane są napięciem bezpiecznym 42V/50Hz - instalacja nie wymaga dodatkowych środków ochrony przeciwpożarowej.</w:t>
      </w:r>
    </w:p>
    <w:p w14:paraId="021DF4AB" w14:textId="77777777" w:rsidR="00973D53" w:rsidRPr="006F6C35" w:rsidRDefault="00973D53" w:rsidP="006F6C35">
      <w:r w:rsidRPr="006F6C35">
        <w:t>Dodatkowo w szafce sterownika zabudować ogranicznik przepięć klasy B – V20-C/2 zabudowany na przewodzie fazowym i neutralnym.</w:t>
      </w:r>
    </w:p>
    <w:p w14:paraId="523FFCB1" w14:textId="77777777" w:rsidR="00973D53" w:rsidRPr="006F6C35" w:rsidRDefault="00973D53" w:rsidP="006F6C35">
      <w:r w:rsidRPr="006F6C35">
        <w:t>Sieć zasilająca pracuje w układzie TN-C, natomiast instalacja odbiorcza / od szafki SZP / w</w:t>
      </w:r>
      <w:r w:rsidR="005245FD" w:rsidRPr="006F6C35">
        <w:t> </w:t>
      </w:r>
      <w:r w:rsidRPr="006F6C35">
        <w:t>układzie TN-S, z wydzielonymi przewodami ochronnym PE i neutralnym N.</w:t>
      </w:r>
    </w:p>
    <w:p w14:paraId="7BCDF175" w14:textId="77777777" w:rsidR="00973D53" w:rsidRPr="006F6C35" w:rsidRDefault="00973D53" w:rsidP="006F6C35">
      <w:r w:rsidRPr="006F6C35">
        <w:t xml:space="preserve">W projektowanej szafce zasilająco – pomiarowej </w:t>
      </w:r>
      <w:r w:rsidR="00B45473" w:rsidRPr="006F6C35">
        <w:t>(SZP)</w:t>
      </w:r>
      <w:r w:rsidRPr="006F6C35">
        <w:t xml:space="preserve"> rozdzielić przewód PEN na N i PE, a</w:t>
      </w:r>
      <w:r w:rsidR="005245FD" w:rsidRPr="006F6C35">
        <w:t> </w:t>
      </w:r>
      <w:r w:rsidRPr="006F6C35">
        <w:t>miejsce rozdziału uziemić - połączyć bednarką ocynkowaną Fe-Zn 25 x 4 z uziemieniem typu „GALMAR</w:t>
      </w:r>
      <w:r w:rsidR="00B45473" w:rsidRPr="006F6C35">
        <w:t>”.</w:t>
      </w:r>
      <w:r w:rsidRPr="006F6C35">
        <w:t xml:space="preserve"> Uziemienie wykonać jako wspólne z uziemieniem ograniczników przepięć i</w:t>
      </w:r>
      <w:r w:rsidR="005245FD" w:rsidRPr="006F6C35">
        <w:t> </w:t>
      </w:r>
      <w:r w:rsidRPr="006F6C35">
        <w:t xml:space="preserve">sterownika. Rezystancja uziemienia /ze względu na wymagania ochronnika/ nie może przekraczać wielkości 10 om. </w:t>
      </w:r>
    </w:p>
    <w:p w14:paraId="26B52093" w14:textId="77777777" w:rsidR="00973D53" w:rsidRPr="006F6C35" w:rsidRDefault="00973D53" w:rsidP="006F6C35">
      <w:r w:rsidRPr="006F6C35">
        <w:t xml:space="preserve">Wszystkie części przewodzące dostępne </w:t>
      </w:r>
      <w:r w:rsidR="00B45473" w:rsidRPr="006F6C35">
        <w:t>tj.</w:t>
      </w:r>
      <w:r w:rsidRPr="006F6C35">
        <w:t>: MS, MSW, Sterownik, należy przyłączyć do żyły PE. W tym celu należy wykonać połączenie ochronne pomiędzy szyną PE w SZP a</w:t>
      </w:r>
      <w:r w:rsidR="005245FD" w:rsidRPr="006F6C35">
        <w:t> </w:t>
      </w:r>
      <w:r w:rsidRPr="006F6C35">
        <w:t xml:space="preserve">projektowanymi masztami sygnalizacji kablem </w:t>
      </w:r>
      <w:proofErr w:type="spellStart"/>
      <w:r w:rsidRPr="006F6C35">
        <w:t>LYżo</w:t>
      </w:r>
      <w:proofErr w:type="spellEnd"/>
      <w:r w:rsidRPr="006F6C35">
        <w:t xml:space="preserve"> 10 mm2 </w:t>
      </w:r>
      <w:r w:rsidR="00B45473" w:rsidRPr="006F6C35">
        <w:t>(PN</w:t>
      </w:r>
      <w:r w:rsidRPr="006F6C35">
        <w:t>-87/E-90054, DIN-VDE0281-</w:t>
      </w:r>
      <w:r w:rsidR="00B45473" w:rsidRPr="006F6C35">
        <w:t>3)</w:t>
      </w:r>
      <w:r w:rsidRPr="006F6C35">
        <w:t xml:space="preserve"> poprowadzonym w układzie pierścieniowym we wspólnej z kablami sterowniczymi rurze projektowanej kanalizacji kablowej.</w:t>
      </w:r>
    </w:p>
    <w:p w14:paraId="0DAF5FAD" w14:textId="77777777" w:rsidR="00973D53" w:rsidRPr="006F6C35" w:rsidRDefault="00973D53" w:rsidP="006F6C35">
      <w:r w:rsidRPr="006F6C35">
        <w:t xml:space="preserve">W każdym maszcie wykonać 2-a zaciski ochronne </w:t>
      </w:r>
      <w:r w:rsidR="00B45473" w:rsidRPr="006F6C35">
        <w:t>(10</w:t>
      </w:r>
      <w:r w:rsidRPr="006F6C35">
        <w:t>mm</w:t>
      </w:r>
      <w:r w:rsidR="00B45473" w:rsidRPr="006F6C35">
        <w:t>2)</w:t>
      </w:r>
      <w:r w:rsidRPr="006F6C35">
        <w:t xml:space="preserve"> z którymi należy łączyć w/w kabel ochronny typ. </w:t>
      </w:r>
      <w:proofErr w:type="spellStart"/>
      <w:r w:rsidRPr="006F6C35">
        <w:t>LYżo</w:t>
      </w:r>
      <w:proofErr w:type="spellEnd"/>
      <w:r w:rsidRPr="006F6C35">
        <w:t xml:space="preserve"> 10 mm2 zamocowanych na maszcie MS i MSW (wysięgnika).</w:t>
      </w:r>
    </w:p>
    <w:p w14:paraId="1BF63323" w14:textId="77777777" w:rsidR="00973D53" w:rsidRPr="006F6C35" w:rsidRDefault="00973D53" w:rsidP="006F6C35">
      <w:r w:rsidRPr="006F6C35">
        <w:t xml:space="preserve">Pozostałych urządzeń dostępnych z uwagi na obudowę z tworzyw sztucznych oraz przyjęte napięcie zasilające na </w:t>
      </w:r>
      <w:r w:rsidR="00B45473" w:rsidRPr="006F6C35">
        <w:t>poziomie:</w:t>
      </w:r>
      <w:r w:rsidRPr="006F6C35">
        <w:t xml:space="preserve"> 42 V – sygnalizatory, 24 V – przyciski zgłoszeniowe nie ma potrzeby dodatkowo zabezpieczać i łączyć z przewodem PE.</w:t>
      </w:r>
    </w:p>
    <w:p w14:paraId="4F147D89" w14:textId="77777777" w:rsidR="00973D53" w:rsidRPr="006F6C35" w:rsidRDefault="00973D53" w:rsidP="006F6C35">
      <w:r w:rsidRPr="006F6C35">
        <w:t>Przewodów PE o barwie żółto-zielonej nie wolno przerywać ani zabezpieczać.</w:t>
      </w:r>
    </w:p>
    <w:p w14:paraId="6020D6F8" w14:textId="77777777" w:rsidR="00973D53" w:rsidRPr="006F6C35" w:rsidRDefault="00973D53" w:rsidP="006F6C35">
      <w:r w:rsidRPr="006F6C35">
        <w:t xml:space="preserve">Skuteczność szybkiego wyłączenia należy potwierdzić pomiarami. </w:t>
      </w:r>
    </w:p>
    <w:p w14:paraId="66E3DF01" w14:textId="77777777" w:rsidR="00973D53" w:rsidRPr="006F6C35" w:rsidRDefault="00973D53" w:rsidP="00F9399E">
      <w:pPr>
        <w:pStyle w:val="Nagwek2"/>
      </w:pPr>
      <w:bookmarkStart w:id="2" w:name="_Hlk164325988"/>
      <w:r w:rsidRPr="006F6C35">
        <w:t>Wykonanie pętli indukcyjnych</w:t>
      </w:r>
    </w:p>
    <w:bookmarkEnd w:id="2"/>
    <w:p w14:paraId="4EEF0D51" w14:textId="7AF040D0" w:rsidR="00973D53" w:rsidRPr="006F6C35" w:rsidRDefault="00973D53" w:rsidP="005F1183">
      <w:r w:rsidRPr="006F6C35">
        <w:t xml:space="preserve">Pętle indukcyjne wykonać z przewodu </w:t>
      </w:r>
      <w:proofErr w:type="spellStart"/>
      <w:r w:rsidRPr="006F6C35">
        <w:t>LgYc</w:t>
      </w:r>
      <w:proofErr w:type="spellEnd"/>
      <w:r w:rsidRPr="006F6C35">
        <w:t xml:space="preserve"> 450/750V - 4 mm2 w izolacji </w:t>
      </w:r>
      <w:proofErr w:type="spellStart"/>
      <w:r w:rsidRPr="006F6C35">
        <w:t>polwinitowej</w:t>
      </w:r>
      <w:proofErr w:type="spellEnd"/>
      <w:r w:rsidRPr="006F6C35">
        <w:t xml:space="preserve"> ciepłoodpornej (PN-87/E-</w:t>
      </w:r>
      <w:r w:rsidR="00B45473" w:rsidRPr="006F6C35">
        <w:t>90054,</w:t>
      </w:r>
      <w:r w:rsidRPr="006F6C35">
        <w:t xml:space="preserve"> DIN-VDE 0281-7) – wg wytycznych podanych na rysunku w</w:t>
      </w:r>
      <w:r w:rsidR="00EC3805">
        <w:t> </w:t>
      </w:r>
      <w:r w:rsidRPr="006F6C35">
        <w:t>Dokumentacji Projektowej.</w:t>
      </w:r>
    </w:p>
    <w:p w14:paraId="53C94BF1" w14:textId="0E2CDD8B" w:rsidR="00973D53" w:rsidRPr="006F6C35" w:rsidRDefault="00973D53" w:rsidP="005F1183">
      <w:bookmarkStart w:id="3" w:name="_Hlk164326083"/>
      <w:r w:rsidRPr="006F6C35">
        <w:t xml:space="preserve">Dla każdej pętli obydwa końce przewodu </w:t>
      </w:r>
      <w:proofErr w:type="spellStart"/>
      <w:r w:rsidRPr="006F6C35">
        <w:t>LgYc</w:t>
      </w:r>
      <w:proofErr w:type="spellEnd"/>
      <w:r w:rsidRPr="006F6C35">
        <w:t xml:space="preserve"> na odcinku od </w:t>
      </w:r>
      <w:r w:rsidR="00225464">
        <w:t xml:space="preserve">miejsca zakończenia rowka pętli do połączenia z </w:t>
      </w:r>
      <w:proofErr w:type="spellStart"/>
      <w:r w:rsidR="00225464">
        <w:t>feederem</w:t>
      </w:r>
      <w:proofErr w:type="spellEnd"/>
      <w:r w:rsidR="00225464">
        <w:t xml:space="preserve"> należy </w:t>
      </w:r>
      <w:r w:rsidRPr="006F6C35">
        <w:t>skręcić</w:t>
      </w:r>
      <w:r w:rsidR="00225464">
        <w:t xml:space="preserve"> ze sobą - około 10 skręceń na metr</w:t>
      </w:r>
      <w:r w:rsidRPr="006F6C35">
        <w:t>.</w:t>
      </w:r>
    </w:p>
    <w:p w14:paraId="6C7336FD" w14:textId="50C6AFBB" w:rsidR="00973D53" w:rsidRPr="006F6C35" w:rsidRDefault="00973D53" w:rsidP="005F1183">
      <w:r w:rsidRPr="006F6C35">
        <w:t>Każdą pętlę indukcyjną połączyć z sterownikiem oddzielnym kabl</w:t>
      </w:r>
      <w:r w:rsidR="00225464">
        <w:t>em</w:t>
      </w:r>
      <w:r w:rsidRPr="006F6C35">
        <w:t xml:space="preserve"> teletechnicznym typu </w:t>
      </w:r>
      <w:proofErr w:type="spellStart"/>
      <w:r w:rsidRPr="006F6C35">
        <w:t>XzTKMXpw</w:t>
      </w:r>
      <w:proofErr w:type="spellEnd"/>
      <w:r w:rsidRPr="006F6C35">
        <w:t xml:space="preserve"> 2x2x0.8</w:t>
      </w:r>
      <w:r w:rsidR="00225464">
        <w:t xml:space="preserve">, </w:t>
      </w:r>
      <w:r w:rsidR="00225464" w:rsidRPr="006F6C35">
        <w:t>jednorodnym, bez przecinania i łączenia go na całym przebiegu</w:t>
      </w:r>
      <w:r w:rsidRPr="006F6C35">
        <w:t>.</w:t>
      </w:r>
    </w:p>
    <w:p w14:paraId="7868D887" w14:textId="5C19252C" w:rsidR="00225464" w:rsidRDefault="00973D53" w:rsidP="005F1183">
      <w:r w:rsidRPr="006F6C35">
        <w:t xml:space="preserve">Połączenie pomiędzy </w:t>
      </w:r>
      <w:r w:rsidR="005F1183">
        <w:t xml:space="preserve">przewodami </w:t>
      </w:r>
      <w:r w:rsidRPr="006F6C35">
        <w:t xml:space="preserve">pętli i </w:t>
      </w:r>
      <w:r w:rsidR="00225464">
        <w:t>przewodami</w:t>
      </w:r>
      <w:r w:rsidR="00225464" w:rsidRPr="006F6C35">
        <w:t xml:space="preserve"> </w:t>
      </w:r>
      <w:proofErr w:type="spellStart"/>
      <w:r w:rsidRPr="006F6C35">
        <w:t>feedera</w:t>
      </w:r>
      <w:proofErr w:type="spellEnd"/>
      <w:r w:rsidRPr="006F6C35">
        <w:t xml:space="preserve"> wykonać studni </w:t>
      </w:r>
      <w:r w:rsidR="00225464">
        <w:t xml:space="preserve">kablowej </w:t>
      </w:r>
      <w:r w:rsidRPr="006F6C35">
        <w:t>SK.</w:t>
      </w:r>
      <w:r w:rsidR="00225464">
        <w:t xml:space="preserve"> Studnie kablowe należy lokalizować przy każdej pętli w taki sposób, aby trasa od pętli do studni była prostopadła do osi jezdni</w:t>
      </w:r>
      <w:r w:rsidR="005F1183">
        <w:t xml:space="preserve"> i przebiegała jak najkrótszą drogą.</w:t>
      </w:r>
    </w:p>
    <w:p w14:paraId="0BBB80C5" w14:textId="1063C71D" w:rsidR="00EC3805" w:rsidRDefault="00EC3805" w:rsidP="00EC3805">
      <w:r w:rsidRPr="006F6C35">
        <w:t xml:space="preserve">Dojście od jezdni </w:t>
      </w:r>
      <w:r>
        <w:t xml:space="preserve">do </w:t>
      </w:r>
      <w:r w:rsidRPr="006F6C35">
        <w:t xml:space="preserve">studni </w:t>
      </w:r>
      <w:r>
        <w:t xml:space="preserve">kablowej należy wykonać </w:t>
      </w:r>
      <w:r w:rsidRPr="006F6C35">
        <w:t>wężem ciśnieniowym 3/8”</w:t>
      </w:r>
      <w:r>
        <w:t>. W</w:t>
      </w:r>
      <w:r w:rsidRPr="006F6C35">
        <w:t xml:space="preserve"> przypadku sąsiedztwa </w:t>
      </w:r>
      <w:r>
        <w:t xml:space="preserve">istniejącego </w:t>
      </w:r>
      <w:r w:rsidRPr="006F6C35">
        <w:t>krawężnika poprzez otwór wywiercony w krawężniku, natomiast w</w:t>
      </w:r>
      <w:r>
        <w:t> </w:t>
      </w:r>
      <w:r w:rsidRPr="006F6C35">
        <w:t>przypadku krawężników nowo ustawianych poprzez wcześniejsze zatopienie w ławie betonowej przedmiotowego węża lub wykonanie kanału.</w:t>
      </w:r>
      <w:r>
        <w:t xml:space="preserve"> O</w:t>
      </w:r>
      <w:r w:rsidRPr="006F6C35">
        <w:t>twory należy uszczelnić np. pianką poliuretanową</w:t>
      </w:r>
      <w:r>
        <w:t>.</w:t>
      </w:r>
    </w:p>
    <w:p w14:paraId="503571C0" w14:textId="77777777" w:rsidR="00EC3805" w:rsidRDefault="00EC3805" w:rsidP="00EC3805">
      <w:r w:rsidRPr="006F6C35">
        <w:t>Głębokość osadzenia w nawierzchni przewodu pętli (głębokość rowka) powinna wynosić 35-70 mm. (jednak nie głębiej niż 100 mm), przy czym górny zwój pętli powinien znajdować się nie głębiej niż 55 mm i nie płycej niż 30 mm.</w:t>
      </w:r>
    </w:p>
    <w:p w14:paraId="413BB441" w14:textId="5364D95E" w:rsidR="00EC3805" w:rsidRPr="00EC6F9B" w:rsidRDefault="00EC3805" w:rsidP="00EC3805">
      <w:r w:rsidRPr="00EC6F9B">
        <w:t>Wycinanie rowków pod pętle należy wykonać frezem, nie piłą. Szerokość rowka musi być o około 2 mm większa niż średnica przewodu. Rowek nie może posiadać narożników o k</w:t>
      </w:r>
      <w:r w:rsidR="00254E72" w:rsidRPr="00EC6F9B">
        <w:t>ą</w:t>
      </w:r>
      <w:r w:rsidRPr="00EC6F9B">
        <w:t>tach mniejszych niż 135 ° (należy wykonać ukośne rowki w odległości 15 cm od każdego narożnika).</w:t>
      </w:r>
    </w:p>
    <w:p w14:paraId="2A7F0A84" w14:textId="77777777" w:rsidR="00EC3805" w:rsidRPr="00EC6F9B" w:rsidRDefault="00EC3805" w:rsidP="00EC3805">
      <w:r w:rsidRPr="00EC6F9B">
        <w:t>Rowek w nawierzchni, gdzie biegnie „bierna" część przewodu pętli do krawężnika, winien mieć szerokość dwukrotnej średnicy przewodu plus ok. 4 mm. Przewody pętli przeprowadzić przez krawężnik otworem wywierconym pod kątem 45 ° do nawierzchni, o średnicy umożliwiającej wprowadzenie.</w:t>
      </w:r>
    </w:p>
    <w:p w14:paraId="10908A8D" w14:textId="77777777" w:rsidR="00EC3805" w:rsidRPr="00EC6F9B" w:rsidRDefault="00EC3805" w:rsidP="00EC3805">
      <w:r w:rsidRPr="00EC6F9B">
        <w:t>Przy wycinaniu rowków pod pętle należy zwrócić uwagę na to, aby zachować odległość min. 0,7 - 0,8 m pomiędzy brzegiem pętli a linią segregacyjną pasów ruchu, krawędzią jezdni.</w:t>
      </w:r>
    </w:p>
    <w:p w14:paraId="14200084" w14:textId="77777777" w:rsidR="00EC3805" w:rsidRPr="00EC6F9B" w:rsidRDefault="00EC3805" w:rsidP="00EC3805">
      <w:r w:rsidRPr="00EC6F9B">
        <w:t>Rowek należy odwodnić, osuszyć i odkurzyć przy pomocy kompresora; należy sprawdzić, czy na dnie rowka nie znajdują się fragmenty nawierzchni, które mogłyby uszkodzić przewód pętli.</w:t>
      </w:r>
    </w:p>
    <w:p w14:paraId="2AC091C2" w14:textId="77777777" w:rsidR="00EC3805" w:rsidRDefault="00EC3805" w:rsidP="00EC3805">
      <w:r w:rsidRPr="00EC6F9B">
        <w:t>Rowek wypełnić równo z nawierzchnią masą zalewową wylewaną na gorąco, gwarantującą szczelną izolację kabla od powierzchni pasa ruchu.</w:t>
      </w:r>
    </w:p>
    <w:p w14:paraId="064164AB" w14:textId="3D0DB2CF" w:rsidR="00973D53" w:rsidRPr="006F6C35" w:rsidRDefault="005F1183" w:rsidP="005F1183">
      <w:r>
        <w:t>K</w:t>
      </w:r>
      <w:r w:rsidR="00973D53" w:rsidRPr="006F6C35">
        <w:t xml:space="preserve">ońce </w:t>
      </w:r>
      <w:r>
        <w:t xml:space="preserve">przewodów </w:t>
      </w:r>
      <w:r w:rsidR="00973D53" w:rsidRPr="006F6C35">
        <w:t xml:space="preserve">pętli indukcyjnej i </w:t>
      </w:r>
      <w:r>
        <w:t xml:space="preserve">przewodów </w:t>
      </w:r>
      <w:r w:rsidR="00973D53" w:rsidRPr="006F6C35">
        <w:t xml:space="preserve">kabla teletechnicznego </w:t>
      </w:r>
      <w:r>
        <w:t>należy ze sobą skręcić i polutować. P</w:t>
      </w:r>
      <w:r w:rsidR="00973D53" w:rsidRPr="006F6C35">
        <w:t>ołączeni</w:t>
      </w:r>
      <w:r>
        <w:t>a</w:t>
      </w:r>
      <w:r w:rsidR="00973D53" w:rsidRPr="006F6C35">
        <w:t xml:space="preserve"> </w:t>
      </w:r>
      <w:r>
        <w:t xml:space="preserve">należy </w:t>
      </w:r>
      <w:r w:rsidR="00973D53" w:rsidRPr="006F6C35">
        <w:t xml:space="preserve">zabezpieczyć </w:t>
      </w:r>
      <w:r>
        <w:t xml:space="preserve">oddzielnie </w:t>
      </w:r>
      <w:r w:rsidR="00973D53" w:rsidRPr="006F6C35">
        <w:t>koszulkami termokurczliwymi</w:t>
      </w:r>
      <w:r>
        <w:t xml:space="preserve"> rozsuwając miejsca połączeń</w:t>
      </w:r>
      <w:r w:rsidR="00973D53" w:rsidRPr="006F6C35">
        <w:t>.</w:t>
      </w:r>
      <w:r>
        <w:t xml:space="preserve"> Całość połączeń dodatkowo zabezpieczyć koszulką termokurczliwą.</w:t>
      </w:r>
    </w:p>
    <w:bookmarkEnd w:id="3"/>
    <w:p w14:paraId="7FA64D30" w14:textId="2C3B14D2" w:rsidR="005F1183" w:rsidRPr="00A470C1" w:rsidRDefault="005F1183" w:rsidP="005F1183">
      <w:r w:rsidRPr="00A470C1">
        <w:t xml:space="preserve">Nie należy pozostawiać nadmiernego zapasu przewodu pętli lub kabla </w:t>
      </w:r>
      <w:proofErr w:type="spellStart"/>
      <w:r w:rsidR="00254E72" w:rsidRPr="00A470C1">
        <w:t>feeder</w:t>
      </w:r>
      <w:proofErr w:type="spellEnd"/>
      <w:r w:rsidR="00254E72" w:rsidRPr="00A470C1">
        <w:t>,</w:t>
      </w:r>
      <w:r w:rsidRPr="00A470C1">
        <w:t xml:space="preserve"> ponieważ może to spowodować niewłaściwą pracę pętli.</w:t>
      </w:r>
    </w:p>
    <w:p w14:paraId="13002AA9" w14:textId="002C581C" w:rsidR="004D56C5" w:rsidRPr="00A470C1" w:rsidRDefault="004D56C5" w:rsidP="005F1183">
      <w:r w:rsidRPr="00A470C1">
        <w:t>Po zakończeniu kolejnych etapów instalacji pętli, należy wykonać następujące</w:t>
      </w:r>
      <w:r w:rsidR="00E529A3" w:rsidRPr="00A470C1">
        <w:t xml:space="preserve"> </w:t>
      </w:r>
      <w:r w:rsidRPr="00A470C1">
        <w:t>pomiary i czynności sprawdzające:</w:t>
      </w:r>
    </w:p>
    <w:p w14:paraId="7EB49148" w14:textId="5D6758B2" w:rsidR="004D56C5" w:rsidRPr="00A470C1" w:rsidRDefault="004D56C5" w:rsidP="00D97B2A">
      <w:pPr>
        <w:pStyle w:val="Akapitzlist"/>
        <w:numPr>
          <w:ilvl w:val="0"/>
          <w:numId w:val="26"/>
        </w:numPr>
        <w:ind w:left="426" w:hanging="426"/>
      </w:pPr>
      <w:r w:rsidRPr="00A470C1">
        <w:t xml:space="preserve">Po ułożeniu przewodu pętli w </w:t>
      </w:r>
      <w:r w:rsidR="00254E72" w:rsidRPr="00A470C1">
        <w:t>rowku,</w:t>
      </w:r>
      <w:r w:rsidRPr="00A470C1">
        <w:t xml:space="preserve"> lecz jeszcze przed zalaniem</w:t>
      </w:r>
      <w:r w:rsidR="0042561E" w:rsidRPr="00A470C1">
        <w:t xml:space="preserve"> </w:t>
      </w:r>
      <w:r w:rsidRPr="00A470C1">
        <w:t>wypełniaczem:</w:t>
      </w:r>
    </w:p>
    <w:p w14:paraId="7036728F" w14:textId="77777777" w:rsidR="004D56C5" w:rsidRPr="00A470C1" w:rsidRDefault="004D56C5" w:rsidP="00D97B2A">
      <w:pPr>
        <w:pStyle w:val="Akapitzlist"/>
        <w:numPr>
          <w:ilvl w:val="0"/>
          <w:numId w:val="27"/>
        </w:numPr>
        <w:ind w:left="709" w:hanging="283"/>
      </w:pPr>
      <w:r w:rsidRPr="00A470C1">
        <w:t>pomiar rezystancji i indukcyjności pętli;</w:t>
      </w:r>
    </w:p>
    <w:p w14:paraId="6EC3970D" w14:textId="4AE64CFF" w:rsidR="004D56C5" w:rsidRPr="00A470C1" w:rsidRDefault="004D56C5" w:rsidP="00D97B2A">
      <w:pPr>
        <w:pStyle w:val="Akapitzlist"/>
        <w:numPr>
          <w:ilvl w:val="0"/>
          <w:numId w:val="27"/>
        </w:numPr>
        <w:ind w:left="709" w:hanging="283"/>
      </w:pPr>
      <w:r w:rsidRPr="00A470C1">
        <w:t>pomiar rezystancji izolacji kabla pętli względem ziemi (nie mniej niż 100</w:t>
      </w:r>
      <w:r w:rsidR="0042561E" w:rsidRPr="00A470C1">
        <w:t xml:space="preserve"> </w:t>
      </w:r>
      <w:r w:rsidRPr="00A470C1">
        <w:t>M</w:t>
      </w:r>
      <w:r w:rsidR="0042561E" w:rsidRPr="00A470C1">
        <w:t>Ω</w:t>
      </w:r>
      <w:r w:rsidRPr="00A470C1">
        <w:t>);</w:t>
      </w:r>
    </w:p>
    <w:p w14:paraId="6086AD41" w14:textId="77777777" w:rsidR="004D56C5" w:rsidRPr="00A470C1" w:rsidRDefault="004D56C5" w:rsidP="00D97B2A">
      <w:pPr>
        <w:pStyle w:val="Akapitzlist"/>
        <w:numPr>
          <w:ilvl w:val="0"/>
          <w:numId w:val="27"/>
        </w:numPr>
        <w:ind w:left="709" w:hanging="283"/>
      </w:pPr>
      <w:r w:rsidRPr="00A470C1">
        <w:t>sprawdzenie ilości zwojów.</w:t>
      </w:r>
    </w:p>
    <w:p w14:paraId="1A9DBC80" w14:textId="4EC84D3C" w:rsidR="004D56C5" w:rsidRPr="00A470C1" w:rsidRDefault="004D56C5" w:rsidP="00D97B2A">
      <w:pPr>
        <w:pStyle w:val="Akapitzlist"/>
        <w:numPr>
          <w:ilvl w:val="0"/>
          <w:numId w:val="26"/>
        </w:numPr>
        <w:ind w:left="426" w:hanging="426"/>
      </w:pPr>
      <w:r w:rsidRPr="00A470C1">
        <w:t>Po dołączeniu pętli do kabla i połączeniu kabla z listw</w:t>
      </w:r>
      <w:r w:rsidR="00F76F4B" w:rsidRPr="00A470C1">
        <w:t>ą</w:t>
      </w:r>
      <w:r w:rsidRPr="00A470C1">
        <w:t xml:space="preserve"> zaciskowa</w:t>
      </w:r>
      <w:r w:rsidR="00C5540B" w:rsidRPr="00A470C1">
        <w:t xml:space="preserve"> </w:t>
      </w:r>
      <w:r w:rsidRPr="00A470C1">
        <w:t>sterownika (detektory muszą, być wtedy odłączone):</w:t>
      </w:r>
    </w:p>
    <w:p w14:paraId="30553AB7" w14:textId="77777777" w:rsidR="004D56C5" w:rsidRPr="00A470C1" w:rsidRDefault="004D56C5" w:rsidP="00D97B2A">
      <w:pPr>
        <w:pStyle w:val="Akapitzlist"/>
        <w:numPr>
          <w:ilvl w:val="0"/>
          <w:numId w:val="27"/>
        </w:numPr>
        <w:ind w:left="709" w:hanging="283"/>
      </w:pPr>
      <w:r w:rsidRPr="00A470C1">
        <w:t>pomiar rezystancji i indukcyjności pętli z kablem;</w:t>
      </w:r>
    </w:p>
    <w:p w14:paraId="15EF8994" w14:textId="6254C9C5" w:rsidR="004D56C5" w:rsidRPr="00A470C1" w:rsidRDefault="004D56C5" w:rsidP="00D97B2A">
      <w:pPr>
        <w:pStyle w:val="Akapitzlist"/>
        <w:numPr>
          <w:ilvl w:val="0"/>
          <w:numId w:val="27"/>
        </w:numPr>
        <w:ind w:left="709" w:hanging="283"/>
      </w:pPr>
      <w:r w:rsidRPr="00A470C1">
        <w:t>pomiar rezystancji izolacji względem ziemi żył pętli z kablem przy zwarciu</w:t>
      </w:r>
      <w:r w:rsidR="00F76F4B" w:rsidRPr="00A470C1">
        <w:t xml:space="preserve"> </w:t>
      </w:r>
      <w:r w:rsidRPr="00A470C1">
        <w:t>żył między sobą (nie mniej niż 100 M</w:t>
      </w:r>
      <w:r w:rsidR="00C5540B" w:rsidRPr="00A470C1">
        <w:t>Ω</w:t>
      </w:r>
      <w:r w:rsidRPr="00A470C1">
        <w:t>).</w:t>
      </w:r>
    </w:p>
    <w:p w14:paraId="217DB3F5" w14:textId="77777777" w:rsidR="004D56C5" w:rsidRPr="00A470C1" w:rsidRDefault="004D56C5" w:rsidP="00D97B2A">
      <w:pPr>
        <w:pStyle w:val="Akapitzlist"/>
        <w:ind w:left="426"/>
      </w:pPr>
      <w:r w:rsidRPr="00A470C1">
        <w:t>Pomiary rezystancji izolacji wykonać miernikiem o napięciu 500 V DC.</w:t>
      </w:r>
    </w:p>
    <w:p w14:paraId="77CF8B8B" w14:textId="5B78C141" w:rsidR="004D56C5" w:rsidRPr="00A470C1" w:rsidRDefault="004D56C5" w:rsidP="00D97B2A">
      <w:pPr>
        <w:pStyle w:val="Akapitzlist"/>
        <w:ind w:left="426"/>
      </w:pPr>
      <w:r w:rsidRPr="00A470C1">
        <w:t>Jeżeli zmierzone wartości są niższe od wyżej wymienionych, wskazuje t</w:t>
      </w:r>
      <w:r w:rsidR="00F76F4B" w:rsidRPr="00A470C1">
        <w:t xml:space="preserve">o </w:t>
      </w:r>
      <w:r w:rsidRPr="00A470C1">
        <w:t>na uszkodzenia izolacji lub upływy w punktach połączeń.</w:t>
      </w:r>
    </w:p>
    <w:p w14:paraId="2205183B" w14:textId="41865587" w:rsidR="004D56C5" w:rsidRPr="00A470C1" w:rsidRDefault="004D56C5" w:rsidP="00D97B2A">
      <w:pPr>
        <w:pStyle w:val="Akapitzlist"/>
        <w:numPr>
          <w:ilvl w:val="0"/>
          <w:numId w:val="26"/>
        </w:numPr>
        <w:ind w:left="426" w:hanging="426"/>
      </w:pPr>
      <w:r w:rsidRPr="00A470C1">
        <w:t>Po wypełnieniu rowka i stwardnieniu wypełniacza, należy ponownie</w:t>
      </w:r>
      <w:r w:rsidR="00F76F4B" w:rsidRPr="00A470C1">
        <w:t xml:space="preserve"> </w:t>
      </w:r>
      <w:r w:rsidRPr="00A470C1">
        <w:t>dokonać pomiarów</w:t>
      </w:r>
      <w:r w:rsidR="00F76F4B" w:rsidRPr="00A470C1">
        <w:t xml:space="preserve"> </w:t>
      </w:r>
      <w:r w:rsidRPr="00A470C1">
        <w:t>tak, jak podano w pkt. 2.</w:t>
      </w:r>
    </w:p>
    <w:p w14:paraId="2C321359" w14:textId="78383D29" w:rsidR="008337BA" w:rsidRDefault="008337BA" w:rsidP="005F1183">
      <w:r w:rsidRPr="00A470C1">
        <w:t>Po wykonaniu czynności należy sporządzić „Protokół pomiarów instalacji pętli</w:t>
      </w:r>
      <w:r w:rsidR="00254E72" w:rsidRPr="00A470C1">
        <w:t>”,</w:t>
      </w:r>
      <w:r w:rsidRPr="00A470C1">
        <w:t xml:space="preserve"> który powinien zawierać zmierzone wartości, datę wykonania pomiarów oraz uwagi dotyczące ewentualnych elementów mogących zakłócać detekcję, np. zbrojenia.</w:t>
      </w:r>
      <w:r>
        <w:t xml:space="preserve"> </w:t>
      </w:r>
    </w:p>
    <w:p w14:paraId="4C37692F" w14:textId="77777777" w:rsidR="00973D53" w:rsidRPr="006F6C35" w:rsidRDefault="00973D53" w:rsidP="008C3017">
      <w:pPr>
        <w:pStyle w:val="Nagwek2"/>
      </w:pPr>
      <w:r w:rsidRPr="006F6C35">
        <w:t>Próby montażowe</w:t>
      </w:r>
    </w:p>
    <w:p w14:paraId="04CB0858" w14:textId="77777777" w:rsidR="00973D53" w:rsidRPr="006F6C35" w:rsidRDefault="00973D53" w:rsidP="006F6C35">
      <w:r w:rsidRPr="006F6C35">
        <w:t>Wykonanie kompletu pomiarów związanych z badaniami zasilania, linii kablowych, uziemieniem, zerowaniem, dostrojeniem pętli indukcyjnych oraz uruchomieniem i oprogramowaniem sterownika jak również włączeniem projektowanej sygnalizacji do sytemu zdalnego monitoringu.</w:t>
      </w:r>
    </w:p>
    <w:p w14:paraId="7C0BCA64" w14:textId="3A34E448" w:rsidR="00973D53" w:rsidRPr="006F6C35" w:rsidRDefault="00973D53" w:rsidP="008C3017">
      <w:pPr>
        <w:pStyle w:val="Nagwek2"/>
      </w:pPr>
      <w:r w:rsidRPr="006F6C35">
        <w:t xml:space="preserve">Dokumentacja </w:t>
      </w:r>
      <w:r w:rsidR="007768C2">
        <w:t>P</w:t>
      </w:r>
      <w:r w:rsidRPr="006F6C35">
        <w:t>owykonawcza</w:t>
      </w:r>
    </w:p>
    <w:p w14:paraId="7FAF0D8B" w14:textId="46AC7952" w:rsidR="00644FFD" w:rsidRDefault="00644FFD" w:rsidP="006F6C35">
      <w:r>
        <w:t xml:space="preserve">Po wykonaniu robót należy sporządzić </w:t>
      </w:r>
      <w:r w:rsidR="006A62D5">
        <w:t xml:space="preserve">i przekazać </w:t>
      </w:r>
      <w:r>
        <w:t xml:space="preserve">aktualną </w:t>
      </w:r>
      <w:r w:rsidR="007768C2">
        <w:t>D</w:t>
      </w:r>
      <w:r>
        <w:t xml:space="preserve">okumentację </w:t>
      </w:r>
      <w:r w:rsidR="007768C2">
        <w:t>P</w:t>
      </w:r>
      <w:r>
        <w:t>owykonawczą.</w:t>
      </w:r>
    </w:p>
    <w:p w14:paraId="64654DD6" w14:textId="1D6C4E06" w:rsidR="00644FFD" w:rsidRDefault="00644FFD" w:rsidP="006F6C35">
      <w:r>
        <w:t xml:space="preserve">Dokumentacja </w:t>
      </w:r>
      <w:r w:rsidR="007768C2">
        <w:t xml:space="preserve">Powykonawcza </w:t>
      </w:r>
      <w:r>
        <w:t>branży elektrycznej powinna zawierać:</w:t>
      </w:r>
    </w:p>
    <w:p w14:paraId="3DDA29B7" w14:textId="6515E474" w:rsidR="00644FFD" w:rsidRDefault="00B55397" w:rsidP="00FB05FA">
      <w:pPr>
        <w:pStyle w:val="Akapitzlist"/>
        <w:numPr>
          <w:ilvl w:val="0"/>
          <w:numId w:val="49"/>
        </w:numPr>
        <w:ind w:hanging="436"/>
      </w:pPr>
      <w:r>
        <w:t>a</w:t>
      </w:r>
      <w:r w:rsidR="00644FFD">
        <w:t>ktualny opis techniczny;</w:t>
      </w:r>
    </w:p>
    <w:p w14:paraId="49152AB6" w14:textId="13EA1D05" w:rsidR="00644FFD" w:rsidRDefault="00B55397" w:rsidP="00CC7572">
      <w:pPr>
        <w:pStyle w:val="Akapitzlist"/>
        <w:numPr>
          <w:ilvl w:val="0"/>
          <w:numId w:val="49"/>
        </w:numPr>
        <w:ind w:hanging="436"/>
      </w:pPr>
      <w:r>
        <w:t>p</w:t>
      </w:r>
      <w:r w:rsidR="00644FFD">
        <w:t xml:space="preserve">lan sytuacyjny z naniesieniem wykonanych elementów </w:t>
      </w:r>
      <w:r w:rsidR="00FB05FA">
        <w:t xml:space="preserve">sygnalizacji </w:t>
      </w:r>
      <w:r w:rsidR="00644FFD">
        <w:t>i tras kablowych na mapie geodezyjnej;</w:t>
      </w:r>
    </w:p>
    <w:p w14:paraId="2086305B" w14:textId="17680B5B" w:rsidR="00644FFD" w:rsidRDefault="00B55397" w:rsidP="00CC7572">
      <w:pPr>
        <w:pStyle w:val="Akapitzlist"/>
        <w:numPr>
          <w:ilvl w:val="0"/>
          <w:numId w:val="49"/>
        </w:numPr>
        <w:ind w:hanging="436"/>
      </w:pPr>
      <w:r>
        <w:t>s</w:t>
      </w:r>
      <w:r w:rsidR="00644FFD">
        <w:t xml:space="preserve">zkic trasowania przedstawiający wykonane elementy </w:t>
      </w:r>
      <w:r w:rsidR="00FB05FA">
        <w:t xml:space="preserve">sygnalizacji </w:t>
      </w:r>
      <w:r w:rsidR="00644FFD">
        <w:t>i trasy kablowe na uproszczonym rysunku z geometrią układu drogowego z domiarem lokalizacji i</w:t>
      </w:r>
      <w:r w:rsidR="00FB05FA">
        <w:t> </w:t>
      </w:r>
      <w:r w:rsidR="00644FFD">
        <w:t>wymiarowaniem odległości posadowienia;</w:t>
      </w:r>
    </w:p>
    <w:p w14:paraId="7FC72AEB" w14:textId="0D8860ED" w:rsidR="00644FFD" w:rsidRDefault="00B55397" w:rsidP="00CC7572">
      <w:pPr>
        <w:pStyle w:val="Akapitzlist"/>
        <w:numPr>
          <w:ilvl w:val="0"/>
          <w:numId w:val="49"/>
        </w:numPr>
        <w:ind w:hanging="436"/>
      </w:pPr>
      <w:r>
        <w:t>u</w:t>
      </w:r>
      <w:r w:rsidR="00644FFD">
        <w:t xml:space="preserve">proszczony plan sytuacyjny zawierający rysunek </w:t>
      </w:r>
      <w:r w:rsidR="00FB05FA">
        <w:t xml:space="preserve">tras kablowych i </w:t>
      </w:r>
      <w:r w:rsidR="00644FFD">
        <w:t>połączeń wszystkich</w:t>
      </w:r>
      <w:r w:rsidR="00FB05FA">
        <w:t xml:space="preserve"> elementów sygnalizacji</w:t>
      </w:r>
      <w:r w:rsidR="00644FFD">
        <w:t>;</w:t>
      </w:r>
    </w:p>
    <w:p w14:paraId="393C19BC" w14:textId="43FB26C9" w:rsidR="00644FFD" w:rsidRDefault="00B55397" w:rsidP="00FB05FA">
      <w:pPr>
        <w:pStyle w:val="Akapitzlist"/>
        <w:numPr>
          <w:ilvl w:val="0"/>
          <w:numId w:val="49"/>
        </w:numPr>
        <w:ind w:hanging="436"/>
      </w:pPr>
      <w:r>
        <w:t>j</w:t>
      </w:r>
      <w:r w:rsidR="00644FFD">
        <w:t xml:space="preserve">ednokreskowy schemat obwodu zasilania od miejsca przyłączenia do </w:t>
      </w:r>
      <w:r w:rsidR="00FB05FA">
        <w:t>sieci elektroenergetycznej operatora OSD;</w:t>
      </w:r>
    </w:p>
    <w:p w14:paraId="477EEAFF" w14:textId="150BB9D3" w:rsidR="00FB05FA" w:rsidRDefault="00B55397" w:rsidP="00CC7572">
      <w:pPr>
        <w:pStyle w:val="Akapitzlist"/>
        <w:numPr>
          <w:ilvl w:val="0"/>
          <w:numId w:val="49"/>
        </w:numPr>
        <w:ind w:hanging="436"/>
      </w:pPr>
      <w:r>
        <w:t>s</w:t>
      </w:r>
      <w:r w:rsidR="00FB05FA">
        <w:t xml:space="preserve">zczegółowe rysunki </w:t>
      </w:r>
      <w:r w:rsidR="00404E03">
        <w:t>zawierające sposób połączeń: kamer CCTV, czujników radarowych, przycisków dla pieszych, oświetlenia dedykowanego, itp.</w:t>
      </w:r>
    </w:p>
    <w:p w14:paraId="017CC247" w14:textId="7DE48E18" w:rsidR="00FB05FA" w:rsidRDefault="00B55397" w:rsidP="00FB05FA">
      <w:pPr>
        <w:pStyle w:val="Akapitzlist"/>
        <w:numPr>
          <w:ilvl w:val="0"/>
          <w:numId w:val="49"/>
        </w:numPr>
        <w:ind w:hanging="436"/>
      </w:pPr>
      <w:r>
        <w:t>r</w:t>
      </w:r>
      <w:r w:rsidR="00FB05FA">
        <w:t>ysunki konstrukcyjne;</w:t>
      </w:r>
    </w:p>
    <w:p w14:paraId="4632AC42" w14:textId="442C22A2" w:rsidR="00FB05FA" w:rsidRDefault="00B55397" w:rsidP="00FB05FA">
      <w:pPr>
        <w:pStyle w:val="Akapitzlist"/>
        <w:numPr>
          <w:ilvl w:val="0"/>
          <w:numId w:val="49"/>
        </w:numPr>
        <w:ind w:hanging="436"/>
      </w:pPr>
      <w:r>
        <w:t>p</w:t>
      </w:r>
      <w:r w:rsidR="00FB05FA">
        <w:t xml:space="preserve">rofile dla przewiertów pod elementami </w:t>
      </w:r>
      <w:r w:rsidR="00404E03">
        <w:t>drogowymi</w:t>
      </w:r>
      <w:r w:rsidR="00FB05FA">
        <w:t>;</w:t>
      </w:r>
    </w:p>
    <w:p w14:paraId="0B879670" w14:textId="6C397AB0" w:rsidR="00FB05FA" w:rsidRDefault="00B55397" w:rsidP="00FB05FA">
      <w:pPr>
        <w:pStyle w:val="Akapitzlist"/>
        <w:numPr>
          <w:ilvl w:val="0"/>
          <w:numId w:val="49"/>
        </w:numPr>
        <w:ind w:hanging="436"/>
      </w:pPr>
      <w:r>
        <w:t>z</w:t>
      </w:r>
      <w:r w:rsidR="00FB05FA">
        <w:t>estawienie materiałowe wszystkich zainstalowanych elementów;</w:t>
      </w:r>
    </w:p>
    <w:p w14:paraId="57C2A08D" w14:textId="7424A9F8" w:rsidR="00FB05FA" w:rsidRDefault="00B55397" w:rsidP="00FB05FA">
      <w:pPr>
        <w:pStyle w:val="Akapitzlist"/>
        <w:numPr>
          <w:ilvl w:val="0"/>
          <w:numId w:val="49"/>
        </w:numPr>
        <w:ind w:hanging="436"/>
      </w:pPr>
      <w:r>
        <w:t>k</w:t>
      </w:r>
      <w:r w:rsidR="00FB05FA">
        <w:t>arty katalogowe wszystkich zainstalowanych urządzeń i elementów;</w:t>
      </w:r>
    </w:p>
    <w:p w14:paraId="5CC74DC4" w14:textId="3D998EFF" w:rsidR="00FB05FA" w:rsidRDefault="00B55397" w:rsidP="00FB05FA">
      <w:pPr>
        <w:pStyle w:val="Akapitzlist"/>
        <w:numPr>
          <w:ilvl w:val="0"/>
          <w:numId w:val="49"/>
        </w:numPr>
        <w:ind w:hanging="436"/>
      </w:pPr>
      <w:r>
        <w:t>d</w:t>
      </w:r>
      <w:r w:rsidR="00FB05FA">
        <w:t>eklaracje i certyfikaty wszystkich zainstalowanych urządzeń i elementów;</w:t>
      </w:r>
    </w:p>
    <w:p w14:paraId="1D88CB5E" w14:textId="470FA8E0" w:rsidR="006A62D5" w:rsidRDefault="00B55397" w:rsidP="00FB05FA">
      <w:pPr>
        <w:pStyle w:val="Akapitzlist"/>
        <w:numPr>
          <w:ilvl w:val="0"/>
          <w:numId w:val="49"/>
        </w:numPr>
        <w:ind w:hanging="436"/>
      </w:pPr>
      <w:r>
        <w:t>l</w:t>
      </w:r>
      <w:r w:rsidR="006A62D5">
        <w:t>icencje na przekazywane oprogramowanie;</w:t>
      </w:r>
    </w:p>
    <w:p w14:paraId="6ADF36B3" w14:textId="2B8E18F4" w:rsidR="00404E03" w:rsidRDefault="00B55397" w:rsidP="00FB05FA">
      <w:pPr>
        <w:pStyle w:val="Akapitzlist"/>
        <w:numPr>
          <w:ilvl w:val="0"/>
          <w:numId w:val="49"/>
        </w:numPr>
        <w:ind w:hanging="436"/>
      </w:pPr>
      <w:r>
        <w:t>w</w:t>
      </w:r>
      <w:r w:rsidR="00404E03">
        <w:t>yniki pomiarów elektrycznych, w tym również pomiarów pętli indukcyjnych;</w:t>
      </w:r>
    </w:p>
    <w:p w14:paraId="449045D1" w14:textId="0ED9912B" w:rsidR="00FB05FA" w:rsidRDefault="00B55397" w:rsidP="00FB05FA">
      <w:pPr>
        <w:pStyle w:val="Akapitzlist"/>
        <w:numPr>
          <w:ilvl w:val="0"/>
          <w:numId w:val="49"/>
        </w:numPr>
        <w:ind w:hanging="436"/>
      </w:pPr>
      <w:r>
        <w:t>i</w:t>
      </w:r>
      <w:r w:rsidR="00FB05FA">
        <w:t>nwentaryzację geodezyjną powykonawczą w formie szkiców geodezyjnych;</w:t>
      </w:r>
    </w:p>
    <w:p w14:paraId="5BC0A38B" w14:textId="056020AF" w:rsidR="00FB05FA" w:rsidRDefault="00B55397" w:rsidP="00CC7572">
      <w:pPr>
        <w:pStyle w:val="Akapitzlist"/>
        <w:numPr>
          <w:ilvl w:val="0"/>
          <w:numId w:val="49"/>
        </w:numPr>
        <w:ind w:hanging="436"/>
      </w:pPr>
      <w:r>
        <w:t>m</w:t>
      </w:r>
      <w:r w:rsidR="00FB05FA">
        <w:t xml:space="preserve">apę geodezyjną powykonawczą w postaci pliku w formacie pdf i </w:t>
      </w:r>
      <w:proofErr w:type="spellStart"/>
      <w:r w:rsidR="00FB05FA">
        <w:t>dwg</w:t>
      </w:r>
      <w:proofErr w:type="spellEnd"/>
      <w:r w:rsidR="00FB05FA">
        <w:t>;</w:t>
      </w:r>
    </w:p>
    <w:p w14:paraId="6B6067E5" w14:textId="3232326C" w:rsidR="00973D53" w:rsidRPr="006F6C35" w:rsidRDefault="00973D53" w:rsidP="006F6C35">
      <w:r w:rsidRPr="006F6C35">
        <w:t xml:space="preserve">Dokumentacja </w:t>
      </w:r>
      <w:r w:rsidR="007768C2">
        <w:t>P</w:t>
      </w:r>
      <w:r w:rsidRPr="006F6C35">
        <w:t xml:space="preserve">owykonawcza wybudowanej kanalizacji z liniami kablowymi powinna zawierać wszystkie niezbędne szczegóły wymagane odpowiednimi przepisami. Dokumentacja </w:t>
      </w:r>
      <w:r w:rsidR="007768C2">
        <w:t>P</w:t>
      </w:r>
      <w:r w:rsidRPr="006F6C35">
        <w:t xml:space="preserve">owykonawcza powinna być sporządzona przez Wykonawcę po zakończeniu budowy kanalizacji i </w:t>
      </w:r>
      <w:r w:rsidR="00B45473" w:rsidRPr="006F6C35">
        <w:t>kabli,</w:t>
      </w:r>
      <w:r w:rsidRPr="006F6C35">
        <w:t xml:space="preserve"> w oparciu o inwentaryzację geodezyjną w uzgodnieniu z</w:t>
      </w:r>
      <w:r w:rsidR="005245FD" w:rsidRPr="006F6C35">
        <w:t> </w:t>
      </w:r>
      <w:r w:rsidRPr="006F6C35">
        <w:t>Inżynierem.</w:t>
      </w:r>
    </w:p>
    <w:p w14:paraId="6C7EA8E9" w14:textId="77777777" w:rsidR="00973D53" w:rsidRPr="006F6C35" w:rsidRDefault="00973D53" w:rsidP="006F6C35">
      <w:r w:rsidRPr="006F6C35">
        <w:t xml:space="preserve">W szczególności dokumentacja powinna zawierać dokładne dane o przebiegu linii przez podanie domiarów </w:t>
      </w:r>
      <w:r w:rsidR="00B45473" w:rsidRPr="006F6C35">
        <w:t>do:</w:t>
      </w:r>
      <w:r w:rsidRPr="006F6C35">
        <w:t xml:space="preserve"> trasy, głębokość, przepustów, studni kablowych, załomów, zapasów kabli itd.</w:t>
      </w:r>
    </w:p>
    <w:p w14:paraId="5222E210" w14:textId="08F200D7" w:rsidR="00973D53" w:rsidRDefault="00973D53" w:rsidP="006F6C35">
      <w:r w:rsidRPr="006F6C35">
        <w:t xml:space="preserve">Do zakresów </w:t>
      </w:r>
      <w:r w:rsidR="007768C2">
        <w:t>D</w:t>
      </w:r>
      <w:r w:rsidRPr="006F6C35">
        <w:t xml:space="preserve">okumentacji </w:t>
      </w:r>
      <w:r w:rsidR="007768C2">
        <w:t>P</w:t>
      </w:r>
      <w:r w:rsidRPr="006F6C35">
        <w:t xml:space="preserve">owykonawczej należeć powinny również wyniki sprawdzeń technicznych gotowej kanalizacji i pomiary elektryczne kabli zgodnie z postanowieniami </w:t>
      </w:r>
      <w:proofErr w:type="spellStart"/>
      <w:r w:rsidRPr="006F6C35">
        <w:t>STWiORB</w:t>
      </w:r>
      <w:proofErr w:type="spellEnd"/>
      <w:r w:rsidRPr="006F6C35">
        <w:t>.</w:t>
      </w:r>
    </w:p>
    <w:p w14:paraId="2C76040F" w14:textId="61264401" w:rsidR="00404E03" w:rsidRDefault="00404E03" w:rsidP="00404E03">
      <w:r>
        <w:t xml:space="preserve">Dokumentacja </w:t>
      </w:r>
      <w:r w:rsidR="007768C2">
        <w:t xml:space="preserve">Powykonawcza </w:t>
      </w:r>
      <w:r>
        <w:t>branży inżynierii ruchu powinna zawierać:</w:t>
      </w:r>
    </w:p>
    <w:p w14:paraId="468671DD" w14:textId="23E2E2E1" w:rsidR="00404E03" w:rsidRDefault="0036277B" w:rsidP="00404E03">
      <w:pPr>
        <w:pStyle w:val="Akapitzlist"/>
        <w:numPr>
          <w:ilvl w:val="0"/>
          <w:numId w:val="49"/>
        </w:numPr>
        <w:ind w:hanging="436"/>
      </w:pPr>
      <w:r>
        <w:t>a</w:t>
      </w:r>
      <w:r w:rsidR="00404E03">
        <w:t>ktualny opis techniczny zawierający opis wdrożonego algorytmu sterowania oraz parametrów programów sygnalizacyjnych;</w:t>
      </w:r>
    </w:p>
    <w:p w14:paraId="714B439B" w14:textId="5226860A" w:rsidR="00404E03" w:rsidRDefault="0036277B" w:rsidP="00404E03">
      <w:pPr>
        <w:pStyle w:val="Akapitzlist"/>
        <w:numPr>
          <w:ilvl w:val="0"/>
          <w:numId w:val="49"/>
        </w:numPr>
        <w:ind w:hanging="436"/>
      </w:pPr>
      <w:r>
        <w:t>s</w:t>
      </w:r>
      <w:r w:rsidR="00404E03">
        <w:t>zkic skrzyżowania z oznaczeniem numerów grup sygnalizacyjnych, detektorów, przycisków dla pieszych;</w:t>
      </w:r>
    </w:p>
    <w:p w14:paraId="205A7B15" w14:textId="2AF0FF3B" w:rsidR="00404E03" w:rsidRDefault="0036277B" w:rsidP="00404E03">
      <w:pPr>
        <w:pStyle w:val="Akapitzlist"/>
        <w:numPr>
          <w:ilvl w:val="0"/>
          <w:numId w:val="49"/>
        </w:numPr>
        <w:ind w:hanging="436"/>
      </w:pPr>
      <w:r>
        <w:t>i</w:t>
      </w:r>
      <w:r w:rsidR="00404E03">
        <w:t>nstrukcję obsługi sterownika sygnalizacji;</w:t>
      </w:r>
    </w:p>
    <w:p w14:paraId="74110A9A" w14:textId="7A7C4CDA" w:rsidR="00404E03" w:rsidRDefault="0036277B" w:rsidP="00404E03">
      <w:pPr>
        <w:pStyle w:val="Akapitzlist"/>
        <w:numPr>
          <w:ilvl w:val="0"/>
          <w:numId w:val="49"/>
        </w:numPr>
        <w:ind w:hanging="436"/>
      </w:pPr>
      <w:r>
        <w:t>i</w:t>
      </w:r>
      <w:r w:rsidR="00404E03">
        <w:t>nstrukcję konfiguracji sterownika sygnalizacji;</w:t>
      </w:r>
    </w:p>
    <w:p w14:paraId="3EFBBB0C" w14:textId="53A36CC3" w:rsidR="006A62D5" w:rsidRDefault="0036277B" w:rsidP="006F6C35">
      <w:pPr>
        <w:pStyle w:val="Akapitzlist"/>
        <w:numPr>
          <w:ilvl w:val="0"/>
          <w:numId w:val="49"/>
        </w:numPr>
        <w:ind w:hanging="436"/>
      </w:pPr>
      <w:r>
        <w:t>i</w:t>
      </w:r>
      <w:r w:rsidR="00404E03">
        <w:t>nstrukcje oprogramowania sterownika sygnalizacji</w:t>
      </w:r>
      <w:r w:rsidR="006A62D5">
        <w:t>.</w:t>
      </w:r>
    </w:p>
    <w:p w14:paraId="1F475D8D" w14:textId="4383BF4E" w:rsidR="00973D53" w:rsidRDefault="00973D53" w:rsidP="006F6C35">
      <w:r w:rsidRPr="006F6C35">
        <w:t>Ponadto Dokumentacja Powykonawcza powinna uwzględniać wszystkie wprowadzone zmiany oraz zawierać szczegółowe projekty montażu urządzeń, tabele połączeń oraz oprogramowanie urządzeń wraz z Instrukcjami ich obsługi.</w:t>
      </w:r>
    </w:p>
    <w:p w14:paraId="3686DFB6" w14:textId="487E98AB" w:rsidR="006A62D5" w:rsidRDefault="006A62D5" w:rsidP="006A62D5">
      <w:r>
        <w:t xml:space="preserve">Dokumentacja </w:t>
      </w:r>
      <w:r w:rsidR="007768C2">
        <w:t>P</w:t>
      </w:r>
      <w:r>
        <w:t>owykonawcza powinna zostać przekazana zarówno w formie plików pdf, jak i w wersji edytowalnej.</w:t>
      </w:r>
    </w:p>
    <w:p w14:paraId="73C982FC" w14:textId="3F906635" w:rsidR="006A62D5" w:rsidRPr="007768C2" w:rsidRDefault="006A62D5" w:rsidP="006A62D5">
      <w:pPr>
        <w:rPr>
          <w:bCs/>
        </w:rPr>
      </w:pPr>
      <w:r w:rsidRPr="000B6FBE">
        <w:rPr>
          <w:bCs/>
        </w:rPr>
        <w:t xml:space="preserve">Wraz z </w:t>
      </w:r>
      <w:r w:rsidR="007768C2" w:rsidRPr="000B6FBE">
        <w:rPr>
          <w:bCs/>
        </w:rPr>
        <w:t>D</w:t>
      </w:r>
      <w:r w:rsidRPr="000B6FBE">
        <w:rPr>
          <w:bCs/>
        </w:rPr>
        <w:t xml:space="preserve">okumentacją </w:t>
      </w:r>
      <w:r w:rsidR="007768C2" w:rsidRPr="000B6FBE">
        <w:rPr>
          <w:bCs/>
        </w:rPr>
        <w:t>P</w:t>
      </w:r>
      <w:r w:rsidRPr="000B6FBE">
        <w:rPr>
          <w:bCs/>
        </w:rPr>
        <w:t>owykonawczą należy przekazać pliki instalacyjne oprogramowania narzędziowego sterownika sygnalizacji oraz plik z aktualną konfiguracją wgraną do sterownika.</w:t>
      </w:r>
    </w:p>
    <w:p w14:paraId="0FDCA69E" w14:textId="77777777" w:rsidR="00973D53" w:rsidRPr="006F6C35" w:rsidRDefault="00973D53" w:rsidP="00076521">
      <w:pPr>
        <w:pStyle w:val="Nagwek1"/>
      </w:pPr>
      <w:r w:rsidRPr="006F6C35">
        <w:t>Kontrola jakości robót</w:t>
      </w:r>
    </w:p>
    <w:p w14:paraId="1EF0BE50" w14:textId="77777777" w:rsidR="00973D53" w:rsidRPr="006F6C35" w:rsidRDefault="00973D53" w:rsidP="000D220A">
      <w:pPr>
        <w:pStyle w:val="Nagwek2"/>
      </w:pPr>
      <w:r w:rsidRPr="006F6C35">
        <w:t>Ogólne zasady kontroli jakości robót</w:t>
      </w:r>
    </w:p>
    <w:p w14:paraId="14C1BE69" w14:textId="77777777" w:rsidR="00973D53" w:rsidRPr="006F6C35" w:rsidRDefault="00973D53" w:rsidP="006F6C35">
      <w:r w:rsidRPr="006F6C35">
        <w:t xml:space="preserve">Ogólne zasady kontroli jakości robót podano w </w:t>
      </w:r>
      <w:proofErr w:type="spellStart"/>
      <w:r w:rsidR="008759D7" w:rsidRPr="006F6C35">
        <w:t>W</w:t>
      </w:r>
      <w:r w:rsidRPr="006F6C35">
        <w:t>WiORB</w:t>
      </w:r>
      <w:proofErr w:type="spellEnd"/>
      <w:r w:rsidRPr="006F6C35">
        <w:t xml:space="preserve"> DM 00.00.00 „Wymagania ogólne”.</w:t>
      </w:r>
    </w:p>
    <w:p w14:paraId="67B27039" w14:textId="77777777" w:rsidR="00973D53" w:rsidRPr="006F6C35" w:rsidRDefault="00973D53" w:rsidP="000D220A">
      <w:pPr>
        <w:pStyle w:val="Nagwek2"/>
      </w:pPr>
      <w:r w:rsidRPr="006F6C35">
        <w:t>Zasady wykonywania kontroli jakości robót.</w:t>
      </w:r>
    </w:p>
    <w:p w14:paraId="43882FBF" w14:textId="77777777" w:rsidR="00973D53" w:rsidRPr="006F6C35" w:rsidRDefault="00973D53" w:rsidP="006F6C35">
      <w:r w:rsidRPr="006F6C35">
        <w:t>Celem kontroli robót jest stwierdzenie osiągnięcia założonej jakości wykonywanych robót. Wykonawca robót ma obowiązek wykonania pełnego zakresu badań na budowie w celu wykazania Inżynierowi zgodności dostarczonych materiałów i realizowanych robót z</w:t>
      </w:r>
      <w:r w:rsidR="008759D7" w:rsidRPr="006F6C35">
        <w:t> </w:t>
      </w:r>
      <w:r w:rsidRPr="006F6C35">
        <w:t xml:space="preserve">Dokumentacją Projektową oraz wymogami, </w:t>
      </w:r>
      <w:proofErr w:type="spellStart"/>
      <w:r w:rsidRPr="006F6C35">
        <w:t>STWiORB</w:t>
      </w:r>
      <w:proofErr w:type="spellEnd"/>
      <w:r w:rsidRPr="006F6C35">
        <w:t>.</w:t>
      </w:r>
    </w:p>
    <w:p w14:paraId="5A9C8196" w14:textId="77777777" w:rsidR="00973D53" w:rsidRPr="006F6C35" w:rsidRDefault="00973D53" w:rsidP="006F6C35">
      <w:r w:rsidRPr="006F6C35">
        <w:t>Kontrola polega na sprawdzeniu wymagań podanych w punkcie 2 i 5.</w:t>
      </w:r>
    </w:p>
    <w:p w14:paraId="4124311B" w14:textId="77777777" w:rsidR="00973D53" w:rsidRPr="006F6C35" w:rsidRDefault="00973D53" w:rsidP="000D220A">
      <w:pPr>
        <w:pStyle w:val="Nagwek2"/>
      </w:pPr>
      <w:r w:rsidRPr="006F6C35">
        <w:t>Badania przed przystąpieniem do robót</w:t>
      </w:r>
    </w:p>
    <w:p w14:paraId="247CBBF1" w14:textId="77777777" w:rsidR="00973D53" w:rsidRPr="006F6C35" w:rsidRDefault="00973D53" w:rsidP="006F6C35">
      <w:r w:rsidRPr="006F6C35">
        <w:t>Przed przystąpieniem do robót Wykonawca powinien uzyskać od producentów zaświadczenia o</w:t>
      </w:r>
      <w:r w:rsidR="008759D7" w:rsidRPr="006F6C35">
        <w:t> </w:t>
      </w:r>
      <w:r w:rsidRPr="006F6C35">
        <w:t xml:space="preserve">jakości lub atesty stosowanych materiałów, oraz sprawdzić zgodność dostarczonych materiałów z tymi wymaganiami. Na żądanie należy przedstawić Inżynierowi te świadectwa. </w:t>
      </w:r>
    </w:p>
    <w:p w14:paraId="6042CBF0" w14:textId="77777777" w:rsidR="00973D53" w:rsidRPr="006F6C35" w:rsidRDefault="00973D53" w:rsidP="000D220A">
      <w:pPr>
        <w:pStyle w:val="Nagwek2"/>
      </w:pPr>
      <w:r w:rsidRPr="006F6C35">
        <w:t>Badania w czasie wykonywania robót</w:t>
      </w:r>
    </w:p>
    <w:p w14:paraId="7D96A9A6" w14:textId="77777777" w:rsidR="00973D53" w:rsidRPr="006F6C35" w:rsidRDefault="00973D53" w:rsidP="0051191E">
      <w:pPr>
        <w:pStyle w:val="Nagwek3"/>
        <w:ind w:left="709"/>
      </w:pPr>
      <w:r w:rsidRPr="006F6C35">
        <w:t>Wykopy pod: kable, kanalizacje kablową, fundamenty dla masztów MS, MSW, MSB, SZP oraz sterownika</w:t>
      </w:r>
      <w:r w:rsidR="008759D7" w:rsidRPr="006F6C35">
        <w:t>.</w:t>
      </w:r>
    </w:p>
    <w:p w14:paraId="17F741FD" w14:textId="77777777" w:rsidR="00973D53" w:rsidRPr="006F6C35" w:rsidRDefault="00973D53" w:rsidP="006F6C35">
      <w:r w:rsidRPr="006F6C35">
        <w:t xml:space="preserve">Sprawdzeniu podlega lokalizacja wykopów ich wymiar, zabezpieczenie ścian </w:t>
      </w:r>
      <w:r w:rsidR="00B45473" w:rsidRPr="006F6C35">
        <w:t>wykopu,</w:t>
      </w:r>
      <w:r w:rsidRPr="006F6C35">
        <w:t xml:space="preserve"> które to dane powinny być zgodne z Dokumentacją Projektową i </w:t>
      </w:r>
      <w:proofErr w:type="spellStart"/>
      <w:r w:rsidRPr="006F6C35">
        <w:t>STWiORB</w:t>
      </w:r>
      <w:proofErr w:type="spellEnd"/>
      <w:r w:rsidRPr="006F6C35">
        <w:t>.</w:t>
      </w:r>
    </w:p>
    <w:p w14:paraId="03AB43FB" w14:textId="77777777" w:rsidR="00973D53" w:rsidRPr="006F6C35" w:rsidRDefault="00973D53" w:rsidP="006F6C35">
      <w:r w:rsidRPr="006F6C35">
        <w:t xml:space="preserve">Po zasypaniu wykopów należy sprawdzić stopień zagęszczenia </w:t>
      </w:r>
      <w:r w:rsidR="00B45473" w:rsidRPr="006F6C35">
        <w:t>gruntu,</w:t>
      </w:r>
      <w:r w:rsidRPr="006F6C35">
        <w:t xml:space="preserve"> który powinien wynosić co najmniej 0,97 wg. BN-77/8931-12, oraz sprawdzić sposób usunięcia nadmiaru gruntu z</w:t>
      </w:r>
      <w:r w:rsidR="008759D7" w:rsidRPr="006F6C35">
        <w:t> </w:t>
      </w:r>
      <w:r w:rsidRPr="006F6C35">
        <w:t>wykopu.</w:t>
      </w:r>
    </w:p>
    <w:p w14:paraId="5C5BA915" w14:textId="77777777" w:rsidR="00973D53" w:rsidRPr="006F6C35" w:rsidRDefault="00973D53" w:rsidP="006F6C35">
      <w:r w:rsidRPr="006F6C35">
        <w:t>Odchyłka trasy rowu od wytyczenia geodezyjnego i dokumentacji projektowej nie powinna przekraczać 0,50 m.</w:t>
      </w:r>
    </w:p>
    <w:p w14:paraId="43726D9C" w14:textId="77777777" w:rsidR="00973D53" w:rsidRPr="006F6C35" w:rsidRDefault="00973D53" w:rsidP="0051191E">
      <w:pPr>
        <w:pStyle w:val="Nagwek3"/>
        <w:ind w:left="709"/>
      </w:pPr>
      <w:r w:rsidRPr="006F6C35">
        <w:t xml:space="preserve">Fundamenty i </w:t>
      </w:r>
      <w:proofErr w:type="spellStart"/>
      <w:r w:rsidRPr="006F6C35">
        <w:t>ustoje</w:t>
      </w:r>
      <w:proofErr w:type="spellEnd"/>
      <w:r w:rsidRPr="006F6C35">
        <w:t xml:space="preserve"> dla masztów </w:t>
      </w:r>
      <w:r w:rsidR="00B45473" w:rsidRPr="006F6C35">
        <w:t>MS,</w:t>
      </w:r>
      <w:r w:rsidRPr="006F6C35">
        <w:t xml:space="preserve"> MSW, MSB, sterownika i SZP</w:t>
      </w:r>
    </w:p>
    <w:p w14:paraId="17E3D17E" w14:textId="77777777" w:rsidR="00973D53" w:rsidRPr="006F6C35" w:rsidRDefault="00973D53" w:rsidP="006F6C35">
      <w:r w:rsidRPr="006F6C35">
        <w:t>Sprawdzenie fundamentów wylewanych i prefabrykowanych powinno obejmować sprawdzenie: kształtu, wymiarów, wyglądu zewnętrznego oraz wytrzymałości.</w:t>
      </w:r>
    </w:p>
    <w:p w14:paraId="19E87DC2" w14:textId="77777777" w:rsidR="00973D53" w:rsidRPr="006F6C35" w:rsidRDefault="00973D53" w:rsidP="006F6C35">
      <w:r w:rsidRPr="006F6C35">
        <w:t>Parametry te powinny być zgodne z danymi zawartymi w Dokumentacji Projektowej oraz</w:t>
      </w:r>
      <w:r w:rsidR="008759D7" w:rsidRPr="006F6C35">
        <w:t> </w:t>
      </w:r>
      <w:r w:rsidRPr="006F6C35">
        <w:t>w</w:t>
      </w:r>
      <w:r w:rsidR="008759D7" w:rsidRPr="006F6C35">
        <w:t> </w:t>
      </w:r>
      <w:r w:rsidRPr="006F6C35">
        <w:t xml:space="preserve">DTR </w:t>
      </w:r>
      <w:r w:rsidR="00B45473" w:rsidRPr="006F6C35">
        <w:t>urządzenia,</w:t>
      </w:r>
      <w:r w:rsidRPr="006F6C35">
        <w:t xml:space="preserve"> </w:t>
      </w:r>
      <w:proofErr w:type="spellStart"/>
      <w:r w:rsidRPr="006F6C35">
        <w:t>STWiORB</w:t>
      </w:r>
      <w:proofErr w:type="spellEnd"/>
      <w:r w:rsidRPr="006F6C35">
        <w:t xml:space="preserve"> oraz z </w:t>
      </w:r>
      <w:r w:rsidR="00B45473" w:rsidRPr="006F6C35">
        <w:t>wymogami BN</w:t>
      </w:r>
      <w:r w:rsidRPr="006F6C35">
        <w:t>-80/B-03332, PN-88/B-3000.</w:t>
      </w:r>
    </w:p>
    <w:p w14:paraId="072D2AAF" w14:textId="77777777" w:rsidR="00973D53" w:rsidRPr="006F6C35" w:rsidRDefault="00973D53" w:rsidP="006F6C35">
      <w:r w:rsidRPr="006F6C35">
        <w:t xml:space="preserve">Ponadto należy sprawdzić posadowienie w </w:t>
      </w:r>
      <w:r w:rsidR="00B45473" w:rsidRPr="006F6C35">
        <w:t>planie,</w:t>
      </w:r>
      <w:r w:rsidRPr="006F6C35">
        <w:t xml:space="preserve"> dopuszczalna odchyłka </w:t>
      </w:r>
      <w:r w:rsidRPr="006F6C35">
        <w:t>10 cm.</w:t>
      </w:r>
    </w:p>
    <w:p w14:paraId="6ACB3FAF" w14:textId="77777777" w:rsidR="00973D53" w:rsidRPr="006F6C35" w:rsidRDefault="00973D53" w:rsidP="0051191E">
      <w:pPr>
        <w:pStyle w:val="Nagwek3"/>
        <w:ind w:left="709"/>
      </w:pPr>
      <w:r w:rsidRPr="006F6C35">
        <w:t>Maszty z sygnalizatorami</w:t>
      </w:r>
    </w:p>
    <w:p w14:paraId="1256FAB0" w14:textId="58CAF581" w:rsidR="00973D53" w:rsidRPr="006F6C35" w:rsidRDefault="00973D53" w:rsidP="006F6C35">
      <w:r w:rsidRPr="006F6C35">
        <w:t xml:space="preserve">Elementy masztów powinny być zgodne z </w:t>
      </w:r>
      <w:r w:rsidR="00FF539B">
        <w:t>D</w:t>
      </w:r>
      <w:r w:rsidRPr="006F6C35">
        <w:t xml:space="preserve">okumentacją </w:t>
      </w:r>
      <w:r w:rsidR="00FF539B">
        <w:t>P</w:t>
      </w:r>
      <w:r w:rsidRPr="006F6C35">
        <w:t xml:space="preserve">rojektową oraz </w:t>
      </w:r>
      <w:proofErr w:type="spellStart"/>
      <w:r w:rsidRPr="006F6C35">
        <w:t>STWiORB</w:t>
      </w:r>
      <w:proofErr w:type="spellEnd"/>
      <w:r w:rsidRPr="006F6C35">
        <w:t xml:space="preserve">. </w:t>
      </w:r>
    </w:p>
    <w:p w14:paraId="2DDBEACF" w14:textId="77777777" w:rsidR="00973D53" w:rsidRPr="006F6C35" w:rsidRDefault="00973D53" w:rsidP="006F6C35">
      <w:r w:rsidRPr="006F6C35">
        <w:t>Maszty z sygnalizatorami po ich montażu, podlegają sprawdzeniu pod względem:</w:t>
      </w:r>
    </w:p>
    <w:p w14:paraId="68CBDBDE" w14:textId="77777777" w:rsidR="00973D53" w:rsidRPr="006F6C35" w:rsidRDefault="00973D53" w:rsidP="00F01E85">
      <w:pPr>
        <w:pStyle w:val="Akapitzlist"/>
        <w:numPr>
          <w:ilvl w:val="0"/>
          <w:numId w:val="14"/>
        </w:numPr>
      </w:pPr>
      <w:r w:rsidRPr="006F6C35">
        <w:t xml:space="preserve">dokładności ustawienia pionowego konstrukcji </w:t>
      </w:r>
      <w:r w:rsidR="00B45473" w:rsidRPr="006F6C35">
        <w:t>(zgodnie</w:t>
      </w:r>
      <w:r w:rsidRPr="006F6C35">
        <w:t xml:space="preserve"> z p. 5.5, 5.6 </w:t>
      </w:r>
      <w:proofErr w:type="spellStart"/>
      <w:r w:rsidRPr="006F6C35">
        <w:t>STWiORB</w:t>
      </w:r>
      <w:proofErr w:type="spellEnd"/>
      <w:r w:rsidRPr="006F6C35">
        <w:t xml:space="preserve">) </w:t>
      </w:r>
    </w:p>
    <w:p w14:paraId="6FBEB73A" w14:textId="77777777" w:rsidR="00973D53" w:rsidRPr="006F6C35" w:rsidRDefault="00973D53" w:rsidP="00F01E85">
      <w:pPr>
        <w:pStyle w:val="Akapitzlist"/>
        <w:numPr>
          <w:ilvl w:val="0"/>
          <w:numId w:val="14"/>
        </w:numPr>
      </w:pPr>
      <w:r w:rsidRPr="006F6C35">
        <w:t>prawidłowość ustawienia MS i MSW, względem jezdni,</w:t>
      </w:r>
    </w:p>
    <w:p w14:paraId="02881546" w14:textId="77777777" w:rsidR="00973D53" w:rsidRPr="006F6C35" w:rsidRDefault="00973D53" w:rsidP="00F01E85">
      <w:pPr>
        <w:pStyle w:val="Akapitzlist"/>
        <w:numPr>
          <w:ilvl w:val="0"/>
          <w:numId w:val="14"/>
        </w:numPr>
      </w:pPr>
      <w:r w:rsidRPr="006F6C35">
        <w:t>prawidłowość ustawienia sygnalizatorów,</w:t>
      </w:r>
    </w:p>
    <w:p w14:paraId="39A4D2CE" w14:textId="77777777" w:rsidR="00973D53" w:rsidRPr="006F6C35" w:rsidRDefault="00973D53" w:rsidP="00F01E85">
      <w:pPr>
        <w:pStyle w:val="Akapitzlist"/>
        <w:numPr>
          <w:ilvl w:val="0"/>
          <w:numId w:val="14"/>
        </w:numPr>
      </w:pPr>
      <w:r w:rsidRPr="006F6C35">
        <w:t>widoczność sygnałów świetlnych,</w:t>
      </w:r>
    </w:p>
    <w:p w14:paraId="03380168" w14:textId="77777777" w:rsidR="00973D53" w:rsidRPr="006F6C35" w:rsidRDefault="00973D53" w:rsidP="00F01E85">
      <w:pPr>
        <w:pStyle w:val="Akapitzlist"/>
        <w:numPr>
          <w:ilvl w:val="0"/>
          <w:numId w:val="14"/>
        </w:numPr>
      </w:pPr>
      <w:r w:rsidRPr="006F6C35">
        <w:t>zgodność posadowienia z Dokumentacją Projektową</w:t>
      </w:r>
    </w:p>
    <w:p w14:paraId="169AB1B9" w14:textId="77777777" w:rsidR="00973D53" w:rsidRPr="006F6C35" w:rsidRDefault="00973D53" w:rsidP="00F01E85">
      <w:pPr>
        <w:pStyle w:val="Akapitzlist"/>
        <w:numPr>
          <w:ilvl w:val="0"/>
          <w:numId w:val="14"/>
        </w:numPr>
      </w:pPr>
      <w:r w:rsidRPr="006F6C35">
        <w:t>kompletność wyposażenia i prawidłowość montażu,</w:t>
      </w:r>
    </w:p>
    <w:p w14:paraId="47A0CFDD" w14:textId="77777777" w:rsidR="00973D53" w:rsidRPr="006F6C35" w:rsidRDefault="00973D53" w:rsidP="00F01E85">
      <w:pPr>
        <w:pStyle w:val="Akapitzlist"/>
        <w:numPr>
          <w:ilvl w:val="0"/>
          <w:numId w:val="14"/>
        </w:numPr>
      </w:pPr>
      <w:r w:rsidRPr="006F6C35">
        <w:t>jakość połączeń śrubowych masztów i konsol,</w:t>
      </w:r>
    </w:p>
    <w:p w14:paraId="7F5330F7" w14:textId="77777777" w:rsidR="00973D53" w:rsidRPr="006F6C35" w:rsidRDefault="00973D53" w:rsidP="00F01E85">
      <w:pPr>
        <w:pStyle w:val="Akapitzlist"/>
        <w:numPr>
          <w:ilvl w:val="0"/>
          <w:numId w:val="14"/>
        </w:numPr>
      </w:pPr>
      <w:r w:rsidRPr="006F6C35">
        <w:t>jakość połączeń kabli i przewodów na zaciskach masztów i kolumn sygnalizacyjnych,</w:t>
      </w:r>
    </w:p>
    <w:p w14:paraId="358A7236" w14:textId="77777777" w:rsidR="00973D53" w:rsidRPr="006F6C35" w:rsidRDefault="00973D53" w:rsidP="00F01E85">
      <w:pPr>
        <w:pStyle w:val="Akapitzlist"/>
        <w:numPr>
          <w:ilvl w:val="0"/>
          <w:numId w:val="14"/>
        </w:numPr>
      </w:pPr>
      <w:r w:rsidRPr="006F6C35">
        <w:t>jakość montażu osłon głowic,</w:t>
      </w:r>
    </w:p>
    <w:p w14:paraId="1B4C4C79" w14:textId="77777777" w:rsidR="00973D53" w:rsidRPr="006F6C35" w:rsidRDefault="00973D53" w:rsidP="00F01E85">
      <w:pPr>
        <w:pStyle w:val="Akapitzlist"/>
        <w:numPr>
          <w:ilvl w:val="0"/>
          <w:numId w:val="14"/>
        </w:numPr>
      </w:pPr>
      <w:r w:rsidRPr="006F6C35">
        <w:t>stan antykorozyjnych powłok.</w:t>
      </w:r>
    </w:p>
    <w:p w14:paraId="591E830A" w14:textId="77777777" w:rsidR="00973D53" w:rsidRPr="006F6C35" w:rsidRDefault="00973D53" w:rsidP="0051191E">
      <w:pPr>
        <w:pStyle w:val="Nagwek3"/>
        <w:ind w:left="709"/>
      </w:pPr>
      <w:r w:rsidRPr="006F6C35">
        <w:t>Sterownik sygnalizacji świetlnej.</w:t>
      </w:r>
    </w:p>
    <w:p w14:paraId="0296029C" w14:textId="77777777" w:rsidR="00973D53" w:rsidRPr="006F6C35" w:rsidRDefault="00973D53" w:rsidP="006F6C35">
      <w:r w:rsidRPr="006F6C35">
        <w:t xml:space="preserve">Przed zamontowaniem należy </w:t>
      </w:r>
      <w:r w:rsidR="00B45473" w:rsidRPr="006F6C35">
        <w:t>sprawdzić,</w:t>
      </w:r>
      <w:r w:rsidRPr="006F6C35">
        <w:t xml:space="preserve"> czy sterownik spełnia wymogi stawiane przez Dokumentację Projektową,</w:t>
      </w:r>
      <w:r w:rsidR="00752D36" w:rsidRPr="006F6C35">
        <w:t xml:space="preserve"> </w:t>
      </w:r>
      <w:r w:rsidRPr="006F6C35">
        <w:t>których stwierdzenie można dokonać bez użycia narzędzi i bez demontażu zespołów.</w:t>
      </w:r>
    </w:p>
    <w:p w14:paraId="4FEEC455" w14:textId="77777777" w:rsidR="00973D53" w:rsidRPr="006F6C35" w:rsidRDefault="00973D53" w:rsidP="006F6C35">
      <w:r w:rsidRPr="006F6C35">
        <w:t>Sprawdzeniem należy objąć w szczególności:</w:t>
      </w:r>
    </w:p>
    <w:p w14:paraId="15EECA6C" w14:textId="77777777" w:rsidR="00973D53" w:rsidRPr="006F6C35" w:rsidRDefault="00973D53" w:rsidP="00F01E85">
      <w:pPr>
        <w:pStyle w:val="Akapitzlist"/>
        <w:numPr>
          <w:ilvl w:val="0"/>
          <w:numId w:val="15"/>
        </w:numPr>
      </w:pPr>
      <w:r w:rsidRPr="006F6C35">
        <w:t xml:space="preserve">liczbę grup oraz modułów do obsługi pętli, </w:t>
      </w:r>
    </w:p>
    <w:p w14:paraId="04D85E0A" w14:textId="77777777" w:rsidR="00973D53" w:rsidRPr="006F6C35" w:rsidRDefault="00973D53" w:rsidP="00F01E85">
      <w:pPr>
        <w:pStyle w:val="Akapitzlist"/>
        <w:numPr>
          <w:ilvl w:val="0"/>
          <w:numId w:val="15"/>
        </w:numPr>
      </w:pPr>
      <w:r w:rsidRPr="006F6C35">
        <w:t xml:space="preserve">ciągłość przewodów ochronnych i ich podłączenie, </w:t>
      </w:r>
    </w:p>
    <w:p w14:paraId="7B9C6013" w14:textId="77777777" w:rsidR="00973D53" w:rsidRPr="006F6C35" w:rsidRDefault="00973D53" w:rsidP="00F01E85">
      <w:pPr>
        <w:pStyle w:val="Akapitzlist"/>
        <w:numPr>
          <w:ilvl w:val="0"/>
          <w:numId w:val="15"/>
        </w:numPr>
      </w:pPr>
      <w:r w:rsidRPr="006F6C35">
        <w:t xml:space="preserve">jakość wykonania połączeń w obwodach głównych, </w:t>
      </w:r>
    </w:p>
    <w:p w14:paraId="391EACD1" w14:textId="77777777" w:rsidR="00973D53" w:rsidRPr="006F6C35" w:rsidRDefault="00973D53" w:rsidP="00F01E85">
      <w:pPr>
        <w:pStyle w:val="Akapitzlist"/>
        <w:numPr>
          <w:ilvl w:val="0"/>
          <w:numId w:val="15"/>
        </w:numPr>
      </w:pPr>
      <w:r w:rsidRPr="006F6C35">
        <w:t xml:space="preserve">zgodność wyposażenia dodatkowego z Dokumentacją Projektową, </w:t>
      </w:r>
    </w:p>
    <w:p w14:paraId="68D8A7C3" w14:textId="77777777" w:rsidR="00973D53" w:rsidRPr="006F6C35" w:rsidRDefault="00973D53" w:rsidP="00F01E85">
      <w:pPr>
        <w:pStyle w:val="Akapitzlist"/>
        <w:numPr>
          <w:ilvl w:val="0"/>
          <w:numId w:val="15"/>
        </w:numPr>
      </w:pPr>
      <w:r w:rsidRPr="006F6C35">
        <w:t xml:space="preserve">jakość konstrukcji o obudowy, </w:t>
      </w:r>
    </w:p>
    <w:p w14:paraId="5AA8DBE0" w14:textId="77777777" w:rsidR="00973D53" w:rsidRPr="006F6C35" w:rsidRDefault="00973D53" w:rsidP="00F01E85">
      <w:pPr>
        <w:pStyle w:val="Akapitzlist"/>
        <w:numPr>
          <w:ilvl w:val="0"/>
          <w:numId w:val="15"/>
        </w:numPr>
      </w:pPr>
      <w:r w:rsidRPr="006F6C35">
        <w:t xml:space="preserve">stan pokryć antykorozyjnych, </w:t>
      </w:r>
    </w:p>
    <w:p w14:paraId="1B07F9C4" w14:textId="77777777" w:rsidR="00973D53" w:rsidRPr="006F6C35" w:rsidRDefault="00973D53" w:rsidP="006F6C35">
      <w:r w:rsidRPr="006F6C35">
        <w:t>Po zamocowaniu szafki na fundamencie i podłączeniu kabli należy sprawdzić:</w:t>
      </w:r>
    </w:p>
    <w:p w14:paraId="1C05A26E" w14:textId="77777777" w:rsidR="00973D53" w:rsidRPr="006F6C35" w:rsidRDefault="00973D53" w:rsidP="00F01E85">
      <w:pPr>
        <w:pStyle w:val="Akapitzlist"/>
        <w:numPr>
          <w:ilvl w:val="0"/>
          <w:numId w:val="16"/>
        </w:numPr>
      </w:pPr>
      <w:r w:rsidRPr="006F6C35">
        <w:t>jakość połączeń śrubowych pomiędzy szafą a fundamentem</w:t>
      </w:r>
      <w:r w:rsidR="00752D36" w:rsidRPr="006F6C35">
        <w:t>,</w:t>
      </w:r>
    </w:p>
    <w:p w14:paraId="1F3521B7" w14:textId="77777777" w:rsidR="00973D53" w:rsidRPr="006F6C35" w:rsidRDefault="00973D53" w:rsidP="00F01E85">
      <w:pPr>
        <w:pStyle w:val="Akapitzlist"/>
        <w:numPr>
          <w:ilvl w:val="0"/>
          <w:numId w:val="16"/>
        </w:numPr>
      </w:pPr>
      <w:r w:rsidRPr="006F6C35">
        <w:t>jakość połączeń kabli zasilających, sterowniczych, detekcji i ochrony,</w:t>
      </w:r>
    </w:p>
    <w:p w14:paraId="545B3575" w14:textId="77777777" w:rsidR="00973D53" w:rsidRPr="006F6C35" w:rsidRDefault="00973D53" w:rsidP="00F01E85">
      <w:pPr>
        <w:pStyle w:val="Akapitzlist"/>
        <w:numPr>
          <w:ilvl w:val="0"/>
          <w:numId w:val="16"/>
        </w:numPr>
      </w:pPr>
      <w:r w:rsidRPr="006F6C35">
        <w:t>stan powłok antykorozyjnych,</w:t>
      </w:r>
    </w:p>
    <w:p w14:paraId="4A1EAA63" w14:textId="77777777" w:rsidR="00973D53" w:rsidRPr="006F6C35" w:rsidRDefault="00973D53" w:rsidP="00F01E85">
      <w:pPr>
        <w:pStyle w:val="Akapitzlist"/>
        <w:numPr>
          <w:ilvl w:val="0"/>
          <w:numId w:val="16"/>
        </w:numPr>
      </w:pPr>
      <w:r w:rsidRPr="006F6C35">
        <w:t>czy w sterowniku pozostawiono skróconą DTR zawierającą w szczególności: schematy połączeń, listę rozszyć kabli, zakodowane programy sygnalizacji wraz z planem pracy,</w:t>
      </w:r>
    </w:p>
    <w:p w14:paraId="157B6C7D" w14:textId="77777777" w:rsidR="00752D36" w:rsidRPr="006F6C35" w:rsidRDefault="00973D53" w:rsidP="00F01E85">
      <w:pPr>
        <w:pStyle w:val="Akapitzlist"/>
        <w:numPr>
          <w:ilvl w:val="0"/>
          <w:numId w:val="16"/>
        </w:numPr>
      </w:pPr>
      <w:r w:rsidRPr="006F6C35">
        <w:t>zgodność wyposażenia ze schematem zamieszczonym w DTR urządzenia dostarczonej przez producenta urządzenia,</w:t>
      </w:r>
    </w:p>
    <w:p w14:paraId="3AFDA6B1" w14:textId="77777777" w:rsidR="00752D36" w:rsidRPr="006F6C35" w:rsidRDefault="00752D36" w:rsidP="00F01E85">
      <w:pPr>
        <w:pStyle w:val="Akapitzlist"/>
        <w:numPr>
          <w:ilvl w:val="0"/>
          <w:numId w:val="16"/>
        </w:numPr>
      </w:pPr>
      <w:r w:rsidRPr="006F6C35">
        <w:t>w</w:t>
      </w:r>
      <w:r w:rsidR="00973D53" w:rsidRPr="006F6C35">
        <w:t xml:space="preserve">ykonanie oznaczenia </w:t>
      </w:r>
      <w:r w:rsidR="00B45473" w:rsidRPr="006F6C35">
        <w:t>kabli:</w:t>
      </w:r>
      <w:r w:rsidR="00973D53" w:rsidRPr="006F6C35">
        <w:t xml:space="preserve"> zasilającego, ochrony (powinien być kol. żółto – zielonego), sterowniczych (w tym oznaczenie przewodów zasilających poszczególne latarnie i</w:t>
      </w:r>
      <w:r w:rsidRPr="006F6C35">
        <w:t> </w:t>
      </w:r>
      <w:r w:rsidR="00973D53" w:rsidRPr="006F6C35">
        <w:t>przyciski) oraz detekcji (</w:t>
      </w:r>
      <w:proofErr w:type="spellStart"/>
      <w:r w:rsidR="00973D53" w:rsidRPr="006F6C35">
        <w:t>feeder</w:t>
      </w:r>
      <w:proofErr w:type="spellEnd"/>
      <w:r w:rsidR="00973D53" w:rsidRPr="006F6C35">
        <w:t>),</w:t>
      </w:r>
    </w:p>
    <w:p w14:paraId="2FF09F61" w14:textId="77777777" w:rsidR="00973D53" w:rsidRPr="006F6C35" w:rsidRDefault="00973D53" w:rsidP="00F01E85">
      <w:pPr>
        <w:pStyle w:val="Akapitzlist"/>
        <w:numPr>
          <w:ilvl w:val="0"/>
          <w:numId w:val="16"/>
        </w:numPr>
      </w:pPr>
      <w:r w:rsidRPr="006F6C35">
        <w:t>jak również zgodność oznaczeń z tabelą zamieszczoną w DTR</w:t>
      </w:r>
      <w:r w:rsidR="00752D36" w:rsidRPr="006F6C35">
        <w:t>.</w:t>
      </w:r>
    </w:p>
    <w:p w14:paraId="3D1F263A" w14:textId="77777777" w:rsidR="00973D53" w:rsidRPr="006F6C35" w:rsidRDefault="00973D53" w:rsidP="0051191E">
      <w:pPr>
        <w:pStyle w:val="Nagwek3"/>
        <w:ind w:left="709"/>
      </w:pPr>
      <w:r w:rsidRPr="006F6C35">
        <w:t>Sprawdzenie osprzętu sygnalizacji, linii zasilająco - sterowniczych oraz ich elementów.</w:t>
      </w:r>
    </w:p>
    <w:p w14:paraId="6F0A5EAD" w14:textId="77777777" w:rsidR="00973D53" w:rsidRPr="006F6C35" w:rsidRDefault="00973D53" w:rsidP="006F6C35">
      <w:r w:rsidRPr="006F6C35">
        <w:t xml:space="preserve">Należy dokonać starannego przeglądu jakości i wykonania elementów składowych i konstrukcji linii. Należy sprawdzić czy spełnione są te </w:t>
      </w:r>
      <w:r w:rsidR="00B45473" w:rsidRPr="006F6C35">
        <w:t>wymagania,</w:t>
      </w:r>
      <w:r w:rsidRPr="006F6C35">
        <w:t xml:space="preserve"> które można stwierdzić bez użycia narzędzi i bez demontażu zespołów.</w:t>
      </w:r>
    </w:p>
    <w:p w14:paraId="7BDF0A5B" w14:textId="77777777" w:rsidR="00973D53" w:rsidRPr="006F6C35" w:rsidRDefault="00973D53" w:rsidP="006F6C35">
      <w:r w:rsidRPr="006F6C35">
        <w:t>Dopuszcza się stosowanie wykopów kontrolnych.</w:t>
      </w:r>
    </w:p>
    <w:p w14:paraId="369D3A79" w14:textId="77777777" w:rsidR="00973D53" w:rsidRPr="006F6C35" w:rsidRDefault="00973D53" w:rsidP="006F6C35">
      <w:r w:rsidRPr="006F6C35">
        <w:t>Powinien być sporządzony protokół z badań i prób, zawierający wyniki pomiarów i prób kontrolnych oraz ocenę stanu technicznego badanego urządzenia, linii zasilająco - sterowniczej, oraz ich elementów.</w:t>
      </w:r>
    </w:p>
    <w:p w14:paraId="48D8FFB6" w14:textId="77777777" w:rsidR="00973D53" w:rsidRPr="006F6C35" w:rsidRDefault="00973D53" w:rsidP="006F6C35">
      <w:r w:rsidRPr="006F6C35">
        <w:t xml:space="preserve">Oględziny normalnej linii sygnalizacji przeprowadza się bez wyłączenia napięcia. </w:t>
      </w:r>
    </w:p>
    <w:p w14:paraId="47D6B518" w14:textId="77777777" w:rsidR="00973D53" w:rsidRPr="006F6C35" w:rsidRDefault="00973D53" w:rsidP="006F6C35">
      <w:r w:rsidRPr="006F6C35">
        <w:t>Przewiduje się wykonanie oględzin linii sygnalizacji po ich wykonaniu wraz z następującymi czynnościami kontrolnymi i sprawdzeniem:</w:t>
      </w:r>
    </w:p>
    <w:p w14:paraId="12EE3A9B" w14:textId="77777777" w:rsidR="00973D53" w:rsidRPr="006F6C35" w:rsidRDefault="00973D53" w:rsidP="00F01E85">
      <w:pPr>
        <w:pStyle w:val="Akapitzlist"/>
        <w:numPr>
          <w:ilvl w:val="0"/>
          <w:numId w:val="17"/>
        </w:numPr>
      </w:pPr>
      <w:r w:rsidRPr="006F6C35">
        <w:t>widoczność sygnałów,</w:t>
      </w:r>
    </w:p>
    <w:p w14:paraId="584AFA77" w14:textId="77777777" w:rsidR="00973D53" w:rsidRPr="006F6C35" w:rsidRDefault="00973D53" w:rsidP="00F01E85">
      <w:pPr>
        <w:pStyle w:val="Akapitzlist"/>
        <w:numPr>
          <w:ilvl w:val="0"/>
          <w:numId w:val="17"/>
        </w:numPr>
      </w:pPr>
      <w:r w:rsidRPr="006F6C35">
        <w:t>zachowani przepisowej skrajni</w:t>
      </w:r>
      <w:r w:rsidR="00752D36" w:rsidRPr="006F6C35">
        <w:t>,</w:t>
      </w:r>
    </w:p>
    <w:p w14:paraId="4F777CDF" w14:textId="77777777" w:rsidR="00973D53" w:rsidRPr="006F6C35" w:rsidRDefault="00973D53" w:rsidP="00F01E85">
      <w:pPr>
        <w:pStyle w:val="Akapitzlist"/>
        <w:numPr>
          <w:ilvl w:val="0"/>
          <w:numId w:val="17"/>
        </w:numPr>
      </w:pPr>
      <w:r w:rsidRPr="006F6C35">
        <w:t>zasadniczych pomiarów przewidzianych w dokumentacji producenta,</w:t>
      </w:r>
    </w:p>
    <w:p w14:paraId="35FE6874" w14:textId="77777777" w:rsidR="00973D53" w:rsidRPr="006F6C35" w:rsidRDefault="00973D53" w:rsidP="00F01E85">
      <w:pPr>
        <w:pStyle w:val="Akapitzlist"/>
        <w:numPr>
          <w:ilvl w:val="0"/>
          <w:numId w:val="17"/>
        </w:numPr>
      </w:pPr>
      <w:r w:rsidRPr="006F6C35">
        <w:t>stanu technicznego konstrukcji wsporczych z wyposażeniem</w:t>
      </w:r>
      <w:r w:rsidR="00752D36" w:rsidRPr="006F6C35">
        <w:t>,</w:t>
      </w:r>
    </w:p>
    <w:p w14:paraId="7BFA0420" w14:textId="77777777" w:rsidR="00973D53" w:rsidRPr="006F6C35" w:rsidRDefault="00973D53" w:rsidP="00F01E85">
      <w:pPr>
        <w:pStyle w:val="Akapitzlist"/>
        <w:numPr>
          <w:ilvl w:val="0"/>
          <w:numId w:val="17"/>
        </w:numPr>
      </w:pPr>
      <w:r w:rsidRPr="006F6C35">
        <w:t>stanu technicznego kabli, przewodów i sprzętu,</w:t>
      </w:r>
    </w:p>
    <w:p w14:paraId="417D4599" w14:textId="77777777" w:rsidR="00973D53" w:rsidRPr="006F6C35" w:rsidRDefault="00973D53" w:rsidP="00F01E85">
      <w:pPr>
        <w:pStyle w:val="Akapitzlist"/>
        <w:numPr>
          <w:ilvl w:val="0"/>
          <w:numId w:val="17"/>
        </w:numPr>
      </w:pPr>
      <w:r w:rsidRPr="006F6C35">
        <w:t>zastosowanie właściwych typów kabli i przewodów,</w:t>
      </w:r>
    </w:p>
    <w:p w14:paraId="7DE3CFBA" w14:textId="77777777" w:rsidR="00973D53" w:rsidRPr="006F6C35" w:rsidRDefault="00973D53" w:rsidP="00F01E85">
      <w:pPr>
        <w:pStyle w:val="Akapitzlist"/>
        <w:numPr>
          <w:ilvl w:val="0"/>
          <w:numId w:val="17"/>
        </w:numPr>
      </w:pPr>
      <w:r w:rsidRPr="006F6C35">
        <w:t>zgodność fazy w linii zasilającej,</w:t>
      </w:r>
    </w:p>
    <w:p w14:paraId="27A507E9" w14:textId="77777777" w:rsidR="00973D53" w:rsidRPr="006F6C35" w:rsidRDefault="00973D53" w:rsidP="00F01E85">
      <w:pPr>
        <w:pStyle w:val="Akapitzlist"/>
        <w:numPr>
          <w:ilvl w:val="0"/>
          <w:numId w:val="17"/>
        </w:numPr>
      </w:pPr>
      <w:r w:rsidRPr="006F6C35">
        <w:t>układanie kabli w kanalizacji i uszczelnienie otworów,</w:t>
      </w:r>
    </w:p>
    <w:p w14:paraId="012D3A82" w14:textId="77777777" w:rsidR="00973D53" w:rsidRPr="006F6C35" w:rsidRDefault="00973D53" w:rsidP="00F01E85">
      <w:pPr>
        <w:pStyle w:val="Akapitzlist"/>
        <w:numPr>
          <w:ilvl w:val="0"/>
          <w:numId w:val="17"/>
        </w:numPr>
      </w:pPr>
      <w:r w:rsidRPr="006F6C35">
        <w:t>głębokość ułożenia kabli i kanalizacji kablowej,</w:t>
      </w:r>
    </w:p>
    <w:p w14:paraId="3F2A3DEE" w14:textId="77777777" w:rsidR="00973D53" w:rsidRPr="006F6C35" w:rsidRDefault="00973D53" w:rsidP="00F01E85">
      <w:pPr>
        <w:pStyle w:val="Akapitzlist"/>
        <w:numPr>
          <w:ilvl w:val="0"/>
          <w:numId w:val="17"/>
        </w:numPr>
      </w:pPr>
      <w:r w:rsidRPr="006F6C35">
        <w:t>grubość podsypki piaskowej nad i pod kablem lub kanalizacją,</w:t>
      </w:r>
    </w:p>
    <w:p w14:paraId="5296AFD9" w14:textId="77777777" w:rsidR="00973D53" w:rsidRPr="006F6C35" w:rsidRDefault="00973D53" w:rsidP="00F01E85">
      <w:pPr>
        <w:pStyle w:val="Akapitzlist"/>
        <w:numPr>
          <w:ilvl w:val="0"/>
          <w:numId w:val="17"/>
        </w:numPr>
      </w:pPr>
      <w:r w:rsidRPr="006F6C35">
        <w:t xml:space="preserve">sposób zabezpieczenia kabli przy skrzyżowaniach z uzbrojeniem </w:t>
      </w:r>
      <w:r w:rsidR="00B45473" w:rsidRPr="006F6C35">
        <w:t>podziemnym,</w:t>
      </w:r>
      <w:r w:rsidRPr="006F6C35">
        <w:t xml:space="preserve"> jeśli wynika to z dokumentacji projektowej i uzgodnień branżowych,</w:t>
      </w:r>
    </w:p>
    <w:p w14:paraId="79E4FBB5" w14:textId="77777777" w:rsidR="00973D53" w:rsidRPr="006F6C35" w:rsidRDefault="00973D53" w:rsidP="00F01E85">
      <w:pPr>
        <w:pStyle w:val="Akapitzlist"/>
        <w:numPr>
          <w:ilvl w:val="0"/>
          <w:numId w:val="17"/>
        </w:numPr>
      </w:pPr>
      <w:r w:rsidRPr="006F6C35">
        <w:t>wykonanie połączeń,</w:t>
      </w:r>
    </w:p>
    <w:p w14:paraId="609953D3" w14:textId="77777777" w:rsidR="00973D53" w:rsidRPr="006F6C35" w:rsidRDefault="00973D53" w:rsidP="00F01E85">
      <w:pPr>
        <w:pStyle w:val="Akapitzlist"/>
        <w:numPr>
          <w:ilvl w:val="0"/>
          <w:numId w:val="17"/>
        </w:numPr>
      </w:pPr>
      <w:r w:rsidRPr="006F6C35">
        <w:t>wykonanie zakończeń kabli,</w:t>
      </w:r>
    </w:p>
    <w:p w14:paraId="7531B644" w14:textId="77777777" w:rsidR="00973D53" w:rsidRPr="006F6C35" w:rsidRDefault="00973D53" w:rsidP="00F01E85">
      <w:pPr>
        <w:pStyle w:val="Akapitzlist"/>
        <w:numPr>
          <w:ilvl w:val="0"/>
          <w:numId w:val="17"/>
        </w:numPr>
      </w:pPr>
      <w:r w:rsidRPr="006F6C35">
        <w:t>stan połączeń spawanych dla uziemienia i głębokość ułożenia bednarki,</w:t>
      </w:r>
    </w:p>
    <w:p w14:paraId="0F2A4F22" w14:textId="77777777" w:rsidR="00973D53" w:rsidRPr="006F6C35" w:rsidRDefault="00973D53" w:rsidP="00F01E85">
      <w:pPr>
        <w:pStyle w:val="Akapitzlist"/>
        <w:numPr>
          <w:ilvl w:val="0"/>
          <w:numId w:val="17"/>
        </w:numPr>
      </w:pPr>
      <w:r w:rsidRPr="006F6C35">
        <w:t>stan techniczny ochrony odgromowej i przeciwporażeniowej wraz z wykonaniem pomiarów skuteczności i rezystancji uziemienia,</w:t>
      </w:r>
    </w:p>
    <w:p w14:paraId="652A8BB7" w14:textId="77777777" w:rsidR="00973D53" w:rsidRPr="006F6C35" w:rsidRDefault="00973D53" w:rsidP="00F01E85">
      <w:pPr>
        <w:pStyle w:val="Akapitzlist"/>
        <w:numPr>
          <w:ilvl w:val="0"/>
          <w:numId w:val="17"/>
        </w:numPr>
      </w:pPr>
      <w:r w:rsidRPr="006F6C35">
        <w:t>wykonanie wejść do przepustów i studni kablowych,</w:t>
      </w:r>
    </w:p>
    <w:p w14:paraId="2C3EC672" w14:textId="77777777" w:rsidR="00973D53" w:rsidRPr="006F6C35" w:rsidRDefault="00973D53" w:rsidP="00F01E85">
      <w:pPr>
        <w:pStyle w:val="Akapitzlist"/>
        <w:numPr>
          <w:ilvl w:val="0"/>
          <w:numId w:val="17"/>
        </w:numPr>
      </w:pPr>
      <w:r w:rsidRPr="006F6C35">
        <w:t>stan powłoki antykorozyjnej,</w:t>
      </w:r>
    </w:p>
    <w:p w14:paraId="7F4FCA84" w14:textId="77777777" w:rsidR="00973D53" w:rsidRPr="006F6C35" w:rsidRDefault="00973D53" w:rsidP="00F01E85">
      <w:pPr>
        <w:pStyle w:val="Akapitzlist"/>
        <w:numPr>
          <w:ilvl w:val="0"/>
          <w:numId w:val="17"/>
        </w:numPr>
      </w:pPr>
      <w:r w:rsidRPr="006F6C35">
        <w:t>wykonanie oznaczników linii kablowych,</w:t>
      </w:r>
    </w:p>
    <w:p w14:paraId="3319389E" w14:textId="77777777" w:rsidR="00973D53" w:rsidRPr="006F6C35" w:rsidRDefault="00973D53" w:rsidP="00F01E85">
      <w:pPr>
        <w:pStyle w:val="Akapitzlist"/>
        <w:numPr>
          <w:ilvl w:val="0"/>
          <w:numId w:val="17"/>
        </w:numPr>
      </w:pPr>
      <w:r w:rsidRPr="006F6C35">
        <w:t xml:space="preserve">zgodność wykonania i wyposażenia z Dokumentacją Powykonawczą, </w:t>
      </w:r>
    </w:p>
    <w:p w14:paraId="699DD93E" w14:textId="77777777" w:rsidR="00973D53" w:rsidRPr="006F6C35" w:rsidRDefault="00973D53" w:rsidP="006F6C35">
      <w:r w:rsidRPr="006F6C35">
        <w:t>Ponadto należy sprawdzić wskaźnik zagęszczenia gruntu nad kablem lub kanalizacją.</w:t>
      </w:r>
    </w:p>
    <w:p w14:paraId="67A4032D" w14:textId="77777777" w:rsidR="00973D53" w:rsidRPr="006F6C35" w:rsidRDefault="00973D53" w:rsidP="0051191E">
      <w:pPr>
        <w:pStyle w:val="Nagwek3"/>
        <w:ind w:left="709"/>
      </w:pPr>
      <w:r w:rsidRPr="006F6C35">
        <w:t>Linie kablowe</w:t>
      </w:r>
    </w:p>
    <w:p w14:paraId="1A1AC585" w14:textId="7F13A91E" w:rsidR="00973D53" w:rsidRPr="006F6C35" w:rsidRDefault="00973D53" w:rsidP="009001F8">
      <w:pPr>
        <w:pStyle w:val="Nagwek4"/>
      </w:pPr>
      <w:r w:rsidRPr="006F6C35">
        <w:t>Kable i osprzęt</w:t>
      </w:r>
    </w:p>
    <w:p w14:paraId="10182F93" w14:textId="77777777" w:rsidR="00973D53" w:rsidRPr="006F6C35" w:rsidRDefault="00973D53" w:rsidP="006F6C35">
      <w:r w:rsidRPr="006F6C35">
        <w:t>Sprawdzenie polega na stwierdzeniu ich zgodności z wymogami norma przedmiotowy lub</w:t>
      </w:r>
      <w:r w:rsidR="00D1701A" w:rsidRPr="006F6C35">
        <w:t> </w:t>
      </w:r>
      <w:r w:rsidRPr="006F6C35">
        <w:t>dokumentacji wg których zostały wykonane, na podstawie atestów, protokołów odbioru albo</w:t>
      </w:r>
      <w:r w:rsidR="00D1701A" w:rsidRPr="006F6C35">
        <w:t> </w:t>
      </w:r>
      <w:r w:rsidRPr="006F6C35">
        <w:t>innych dokumentów.</w:t>
      </w:r>
    </w:p>
    <w:p w14:paraId="0AE5CCFC" w14:textId="77777777" w:rsidR="00973D53" w:rsidRPr="006F6C35" w:rsidRDefault="00973D53" w:rsidP="006F6C35">
      <w:r w:rsidRPr="006F6C35">
        <w:t>Przed załączeniem linii zasilających pod napięcie należy sprawdzić:</w:t>
      </w:r>
    </w:p>
    <w:p w14:paraId="2CF583F7" w14:textId="77777777" w:rsidR="00973D53" w:rsidRPr="006F6C35" w:rsidRDefault="00973D53" w:rsidP="00F01E85">
      <w:pPr>
        <w:pStyle w:val="Akapitzlist"/>
        <w:numPr>
          <w:ilvl w:val="0"/>
          <w:numId w:val="18"/>
        </w:numPr>
      </w:pPr>
      <w:r w:rsidRPr="006F6C35">
        <w:t>ciągłość żył,</w:t>
      </w:r>
    </w:p>
    <w:p w14:paraId="61D458D8" w14:textId="77777777" w:rsidR="00973D53" w:rsidRPr="006F6C35" w:rsidRDefault="00973D53" w:rsidP="00F01E85">
      <w:pPr>
        <w:pStyle w:val="Akapitzlist"/>
        <w:numPr>
          <w:ilvl w:val="0"/>
          <w:numId w:val="18"/>
        </w:numPr>
      </w:pPr>
      <w:r w:rsidRPr="006F6C35">
        <w:t>zgodność faz,</w:t>
      </w:r>
    </w:p>
    <w:p w14:paraId="2A614690" w14:textId="77777777" w:rsidR="00973D53" w:rsidRPr="006F6C35" w:rsidRDefault="00973D53" w:rsidP="00F01E85">
      <w:pPr>
        <w:pStyle w:val="Akapitzlist"/>
        <w:numPr>
          <w:ilvl w:val="0"/>
          <w:numId w:val="18"/>
        </w:numPr>
      </w:pPr>
      <w:r w:rsidRPr="006F6C35">
        <w:t>rezystancję izolacji,</w:t>
      </w:r>
    </w:p>
    <w:p w14:paraId="70DCD1F5" w14:textId="77777777" w:rsidR="00973D53" w:rsidRPr="006F6C35" w:rsidRDefault="00973D53" w:rsidP="00F01E85">
      <w:pPr>
        <w:pStyle w:val="Akapitzlist"/>
        <w:numPr>
          <w:ilvl w:val="0"/>
          <w:numId w:val="18"/>
        </w:numPr>
      </w:pPr>
      <w:r w:rsidRPr="006F6C35">
        <w:t>wytrzymałość elektryczną izolacji.</w:t>
      </w:r>
    </w:p>
    <w:p w14:paraId="626FA76D" w14:textId="77777777" w:rsidR="00973D53" w:rsidRPr="006F6C35" w:rsidRDefault="00973D53" w:rsidP="006F6C35">
      <w:r w:rsidRPr="006F6C35">
        <w:t>Badania te wymagać będą oględzin instalacji oraz odłączenia i podłączenia odbiorników.</w:t>
      </w:r>
    </w:p>
    <w:p w14:paraId="7076F183" w14:textId="7EE9BC4F" w:rsidR="00973D53" w:rsidRPr="006F6C35" w:rsidRDefault="00973D53" w:rsidP="009001F8">
      <w:pPr>
        <w:pStyle w:val="Nagwek4"/>
      </w:pPr>
      <w:r w:rsidRPr="006F6C35">
        <w:t>Sprawdzenie ciągłości żył i zgodności faz.</w:t>
      </w:r>
    </w:p>
    <w:p w14:paraId="1E1C2488" w14:textId="77777777" w:rsidR="00973D53" w:rsidRPr="006F6C35" w:rsidRDefault="00973D53" w:rsidP="006F6C35">
      <w:r w:rsidRPr="006F6C35">
        <w:t>Sprawdzenie ciągłości żył roboczych i powrotnych oraz zgodność faz należy wykonać przy użyciu przyrządów na napięcie nie przekraczające 24V.</w:t>
      </w:r>
    </w:p>
    <w:p w14:paraId="38B22549" w14:textId="77777777" w:rsidR="00973D53" w:rsidRPr="006F6C35" w:rsidRDefault="00973D53" w:rsidP="006F6C35">
      <w:r w:rsidRPr="006F6C35">
        <w:t xml:space="preserve">Wynik jest </w:t>
      </w:r>
      <w:r w:rsidR="00B45473" w:rsidRPr="006F6C35">
        <w:t>dodatni,</w:t>
      </w:r>
      <w:r w:rsidRPr="006F6C35">
        <w:t xml:space="preserve"> jeśli poszczególne żyły nie mają przerw oraz jeśli poszczególne fazy na obu końcach linii są oznaczone identycznie.</w:t>
      </w:r>
    </w:p>
    <w:p w14:paraId="254D3DFC" w14:textId="77777777" w:rsidR="00973D53" w:rsidRPr="006F6C35" w:rsidRDefault="00973D53" w:rsidP="006F6C35">
      <w:r w:rsidRPr="006F6C35">
        <w:t>Pomiar rezystancji izolacji.</w:t>
      </w:r>
    </w:p>
    <w:p w14:paraId="1F4FA592" w14:textId="3F4384D3" w:rsidR="00973D53" w:rsidRPr="006F6C35" w:rsidRDefault="00973D53" w:rsidP="006F6C35">
      <w:r w:rsidRPr="006F6C35">
        <w:t xml:space="preserve">Pomiar należy wykonać za pomocą </w:t>
      </w:r>
      <w:proofErr w:type="spellStart"/>
      <w:r w:rsidR="00254E72">
        <w:t>m</w:t>
      </w:r>
      <w:r w:rsidRPr="006F6C35">
        <w:t>egaomierza</w:t>
      </w:r>
      <w:proofErr w:type="spellEnd"/>
      <w:r w:rsidRPr="006F6C35">
        <w:t xml:space="preserve"> o napięciu nie mniejszym niż 2,5 </w:t>
      </w:r>
      <w:proofErr w:type="spellStart"/>
      <w:r w:rsidRPr="006F6C35">
        <w:t>kV</w:t>
      </w:r>
      <w:proofErr w:type="spellEnd"/>
      <w:r w:rsidRPr="006F6C35">
        <w:t>, dokonując odczytu po czasie niezbędnym do ustalenia się mierzonej wartości.</w:t>
      </w:r>
    </w:p>
    <w:p w14:paraId="4D8F8E48" w14:textId="77777777" w:rsidR="00973D53" w:rsidRPr="006F6C35" w:rsidRDefault="00973D53" w:rsidP="006F6C35">
      <w:r w:rsidRPr="006F6C35">
        <w:t xml:space="preserve">Wynik jest </w:t>
      </w:r>
      <w:r w:rsidR="00B45473" w:rsidRPr="006F6C35">
        <w:t>dodatni,</w:t>
      </w:r>
      <w:r w:rsidRPr="006F6C35">
        <w:t xml:space="preserve"> jeśli rezystancja izolacji wynosi co najmniej:</w:t>
      </w:r>
    </w:p>
    <w:p w14:paraId="17523B7F" w14:textId="77777777" w:rsidR="00973D53" w:rsidRPr="006F6C35" w:rsidRDefault="00973D53" w:rsidP="00F01E85">
      <w:pPr>
        <w:pStyle w:val="Akapitzlist"/>
        <w:numPr>
          <w:ilvl w:val="0"/>
          <w:numId w:val="19"/>
        </w:numPr>
      </w:pPr>
      <w:r w:rsidRPr="006F6C35">
        <w:t>0,75 dopuszczalnej wartości rezystancji izolacji kabli wykonanych wg PN-93/E-90401.</w:t>
      </w:r>
    </w:p>
    <w:p w14:paraId="48C13AB9" w14:textId="2F498142" w:rsidR="00973D53" w:rsidRPr="006F6C35" w:rsidRDefault="00973D53" w:rsidP="009001F8">
      <w:pPr>
        <w:pStyle w:val="Nagwek4"/>
      </w:pPr>
      <w:r w:rsidRPr="006F6C35">
        <w:t>Próba napięciowa izolacji.</w:t>
      </w:r>
    </w:p>
    <w:p w14:paraId="37F69EE7" w14:textId="77777777" w:rsidR="00973D53" w:rsidRPr="006F6C35" w:rsidRDefault="00973D53" w:rsidP="006F6C35">
      <w:r w:rsidRPr="006F6C35">
        <w:t>Próbę napięciową należy wykonać prądem stałym lub wyprostowanym.</w:t>
      </w:r>
    </w:p>
    <w:p w14:paraId="0B3AD9A4" w14:textId="77777777" w:rsidR="00973D53" w:rsidRPr="006F6C35" w:rsidRDefault="00973D53" w:rsidP="006F6C35">
      <w:r w:rsidRPr="006F6C35">
        <w:t xml:space="preserve">Wynik próby jest </w:t>
      </w:r>
      <w:r w:rsidR="00B45473" w:rsidRPr="006F6C35">
        <w:t>dodatni,</w:t>
      </w:r>
      <w:r w:rsidRPr="006F6C35">
        <w:t xml:space="preserve"> jeśli:</w:t>
      </w:r>
    </w:p>
    <w:p w14:paraId="6BBC1442" w14:textId="77777777" w:rsidR="00973D53" w:rsidRPr="006F6C35" w:rsidRDefault="00973D53" w:rsidP="00F01E85">
      <w:pPr>
        <w:pStyle w:val="Akapitzlist"/>
        <w:numPr>
          <w:ilvl w:val="0"/>
          <w:numId w:val="19"/>
        </w:numPr>
      </w:pPr>
      <w:r w:rsidRPr="006F6C35">
        <w:t xml:space="preserve">izolacja każdej z żył wytrzyma przez 20 min. bez </w:t>
      </w:r>
      <w:r w:rsidR="00B45473" w:rsidRPr="006F6C35">
        <w:t>przeskoku,</w:t>
      </w:r>
      <w:r w:rsidRPr="006F6C35">
        <w:t xml:space="preserve"> przebicia i bez objawów przebicia częściowego napięcie probiercze o wartości 0,75 napięcia probierczego wg PN-93/E-90401</w:t>
      </w:r>
      <w:r w:rsidR="00D1701A" w:rsidRPr="006F6C35">
        <w:t>,</w:t>
      </w:r>
    </w:p>
    <w:p w14:paraId="29622436" w14:textId="77777777" w:rsidR="00C10288" w:rsidRPr="006F6C35" w:rsidRDefault="00973D53" w:rsidP="00F01E85">
      <w:pPr>
        <w:pStyle w:val="Akapitzlist"/>
        <w:numPr>
          <w:ilvl w:val="0"/>
          <w:numId w:val="19"/>
        </w:numPr>
      </w:pPr>
      <w:r w:rsidRPr="006F6C35">
        <w:t xml:space="preserve">wartość prądu upływy dla poszczególnych żył nie przekroczy 300 </w:t>
      </w:r>
      <w:r w:rsidRPr="006F6C35">
        <w:t> A/km i nie wzrasta w czasie ostatnich 4 min. badania. W linia o długości nie większej niż 300 m. dopuszcza się wartość 100</w:t>
      </w:r>
      <w:r w:rsidR="00C10288" w:rsidRPr="006F6C35">
        <w:t xml:space="preserve"> </w:t>
      </w:r>
      <w:proofErr w:type="spellStart"/>
      <w:r w:rsidR="00C10288" w:rsidRPr="006F6C35">
        <w:t>m</w:t>
      </w:r>
      <w:r w:rsidRPr="006F6C35">
        <w:t>A</w:t>
      </w:r>
      <w:proofErr w:type="spellEnd"/>
      <w:r w:rsidRPr="006F6C35">
        <w:t>/km</w:t>
      </w:r>
    </w:p>
    <w:p w14:paraId="3513E563" w14:textId="77777777" w:rsidR="00973D53" w:rsidRPr="006F6C35" w:rsidRDefault="00973D53" w:rsidP="006F6C35">
      <w:r w:rsidRPr="006F6C35">
        <w:t xml:space="preserve">Można nie wykonywać próby napięciowej izolacji linii wykonanych kablami o napięciu znamionowym do 1 </w:t>
      </w:r>
      <w:proofErr w:type="spellStart"/>
      <w:r w:rsidRPr="006F6C35">
        <w:t>kV</w:t>
      </w:r>
      <w:proofErr w:type="spellEnd"/>
      <w:r w:rsidRPr="006F6C35">
        <w:t>.</w:t>
      </w:r>
    </w:p>
    <w:p w14:paraId="5753E287" w14:textId="4420AE55" w:rsidR="00973D53" w:rsidRPr="006F6C35" w:rsidRDefault="00973D53" w:rsidP="009001F8">
      <w:pPr>
        <w:pStyle w:val="Nagwek4"/>
      </w:pPr>
      <w:r w:rsidRPr="006F6C35">
        <w:t>Sprawdzenie prawidłowości trasy linii zasilająco - sterowniczych.</w:t>
      </w:r>
    </w:p>
    <w:p w14:paraId="48262D88" w14:textId="77777777" w:rsidR="00973D53" w:rsidRPr="006F6C35" w:rsidRDefault="00973D53" w:rsidP="006F6C35">
      <w:r w:rsidRPr="006F6C35">
        <w:t xml:space="preserve">Sprawdzenie linii polega na zmierzeniu w terenie domiarów do linii i zachowania odpowiedniej skrajni dla masztów i kolumn sygnalizacyjnych. Pomiaru dokonać taśmą mierniczą. </w:t>
      </w:r>
    </w:p>
    <w:p w14:paraId="7BADA819" w14:textId="4CC25017" w:rsidR="00973D53" w:rsidRPr="006F6C35" w:rsidRDefault="00973D53" w:rsidP="009001F8">
      <w:pPr>
        <w:pStyle w:val="Nagwek4"/>
      </w:pPr>
      <w:r w:rsidRPr="006F6C35">
        <w:t>Instalacja przeciwporażeniowa.</w:t>
      </w:r>
    </w:p>
    <w:p w14:paraId="5016C449" w14:textId="77777777" w:rsidR="00973D53" w:rsidRPr="006F6C35" w:rsidRDefault="00973D53" w:rsidP="006F6C35">
      <w:r w:rsidRPr="006F6C35">
        <w:t>Po wykonaniu instalacji należy sprawdzić jakość połączeń przewodów ochronnych, wykonać pomiary rezystancji uziomów oraz pomierzyć impedancję pętli zwarciowych dla stwierdzenia skuteczności zerowania i warunków Szybkiego Wyłączania zgodnie z normą PN-92/E-05009/41. Wyniki zamieścić w protokole.</w:t>
      </w:r>
    </w:p>
    <w:p w14:paraId="14751271" w14:textId="1F556FB7" w:rsidR="00973D53" w:rsidRPr="006F6C35" w:rsidRDefault="00973D53" w:rsidP="009001F8">
      <w:pPr>
        <w:pStyle w:val="Nagwek4"/>
      </w:pPr>
      <w:r w:rsidRPr="006F6C35">
        <w:t>Uziemienia</w:t>
      </w:r>
    </w:p>
    <w:p w14:paraId="6A513E6F" w14:textId="77777777" w:rsidR="00973D53" w:rsidRPr="006F6C35" w:rsidRDefault="00973D53" w:rsidP="006F6C35">
      <w:r w:rsidRPr="006F6C35">
        <w:t xml:space="preserve">Po wykonaniu uziomu zacisku PE szafki złączowo – pomiarowej i poprowadzenia odrębnego przewodu łączącego wszystkie zaciski PE konstrukcji wsporczych oraz SZP i Sterownika z uziemionym zaciskiem PE szafki złączowo – pomiarowej należy </w:t>
      </w:r>
      <w:r w:rsidR="00B45473" w:rsidRPr="006F6C35">
        <w:t>sprawdzić:</w:t>
      </w:r>
      <w:r w:rsidRPr="006F6C35">
        <w:t xml:space="preserve"> jakość połączeń przewodów ochronnych z zaciskami PE, jakość połączeń spawanych pomiędzy bednarką a prętami uziomu i wykonać pomiar rezystancji uziomu dowolną metodą zapewniającą dokładność </w:t>
      </w:r>
    </w:p>
    <w:p w14:paraId="49D509CE" w14:textId="77777777" w:rsidR="00973D53" w:rsidRPr="006F6C35" w:rsidRDefault="00973D53" w:rsidP="006F6C35">
      <w:r w:rsidRPr="006F6C35">
        <w:t>do 10 omów przy odwodach.</w:t>
      </w:r>
    </w:p>
    <w:p w14:paraId="0CE609BE" w14:textId="77777777" w:rsidR="00973D53" w:rsidRPr="006F6C35" w:rsidRDefault="00973D53" w:rsidP="006F6C35">
      <w:r w:rsidRPr="006F6C35">
        <w:t>Wartości rezystancji powinny być nie większe niż podane w Dokumentacji Projektowej. W</w:t>
      </w:r>
      <w:r w:rsidR="00C10288" w:rsidRPr="006F6C35">
        <w:t> </w:t>
      </w:r>
      <w:r w:rsidRPr="006F6C35">
        <w:t xml:space="preserve">przypadku uzyskania </w:t>
      </w:r>
      <w:r w:rsidR="00B45473" w:rsidRPr="006F6C35">
        <w:t>niekorzystnych</w:t>
      </w:r>
      <w:r w:rsidRPr="006F6C35">
        <w:t xml:space="preserve"> wyników należy wykonać dodatkowe uziomy szpilkowe. Wyniki zamieścić w protokole</w:t>
      </w:r>
      <w:r w:rsidR="00C10288" w:rsidRPr="006F6C35">
        <w:t>.</w:t>
      </w:r>
    </w:p>
    <w:p w14:paraId="701072B2" w14:textId="158C8374" w:rsidR="00973D53" w:rsidRPr="006F6C35" w:rsidRDefault="00973D53" w:rsidP="009001F8">
      <w:pPr>
        <w:pStyle w:val="Nagwek4"/>
      </w:pPr>
      <w:r w:rsidRPr="006F6C35">
        <w:t>Sprawdzenie materiałów.</w:t>
      </w:r>
    </w:p>
    <w:p w14:paraId="420D0B1A" w14:textId="77777777" w:rsidR="00973D53" w:rsidRPr="006F6C35" w:rsidRDefault="00973D53" w:rsidP="006F6C35">
      <w:r w:rsidRPr="006F6C35">
        <w:t>Sprawdzenie materiałów użytych do budowy sygnalizacji polega na stwierdzeniu ich zgodności z wymaganiami norm lub innych dokumentów stwierdzających zgodność użytych materiałów z</w:t>
      </w:r>
      <w:r w:rsidR="00C10288" w:rsidRPr="006F6C35">
        <w:t> </w:t>
      </w:r>
      <w:r w:rsidRPr="006F6C35">
        <w:t>wymaganiami w Dokumentacji Projektowej lub uzgodnionych warunków technicznych.</w:t>
      </w:r>
    </w:p>
    <w:p w14:paraId="096FC8C7" w14:textId="796BD0AD" w:rsidR="00973D53" w:rsidRPr="006F6C35" w:rsidRDefault="00973D53" w:rsidP="009001F8">
      <w:pPr>
        <w:pStyle w:val="Nagwek4"/>
      </w:pPr>
      <w:r w:rsidRPr="006F6C35">
        <w:t>Sprawdzenie działania sygnalizacji</w:t>
      </w:r>
    </w:p>
    <w:p w14:paraId="20763617" w14:textId="77777777" w:rsidR="00973D53" w:rsidRPr="006F6C35" w:rsidRDefault="00973D53" w:rsidP="006F6C35">
      <w:r w:rsidRPr="006F6C35">
        <w:t xml:space="preserve">W związku z przebudową skrzyżowania i jego znaczeniem dla układu komunikacyjnego miasta, należy przy planowaniu harmonogramu robót przyjąć jak najdłuższe utrzymanie pracy sygnalizacji. Dopuszczalne są jej krótkotrwałe </w:t>
      </w:r>
      <w:r w:rsidR="00B45473" w:rsidRPr="006F6C35">
        <w:t>wyłączenia,</w:t>
      </w:r>
      <w:r w:rsidRPr="006F6C35">
        <w:t xml:space="preserve"> ale pod warunkiem wykonania ich poza godzinami szczytu i przy zapewnieniu przeszkolonych do sterowania ruchem pracowników. Ponadto podczas trwania robót budowlanych należy przewidzieć konieczność minimum 2-krotnego przeprogramowania sterownika w celu dostosowania jego programu pracy do przyjętej organizacji ruchu na placu budowy. </w:t>
      </w:r>
    </w:p>
    <w:p w14:paraId="7205C1E1" w14:textId="77777777" w:rsidR="00973D53" w:rsidRPr="006F6C35" w:rsidRDefault="00973D53" w:rsidP="006F6C35">
      <w:r w:rsidRPr="006F6C35">
        <w:t>Przywrócenie sygnalizacji do pracy wg projektowanego planu powinno odbyć się po sprawdzeniu poprawności działania następujących układów:</w:t>
      </w:r>
    </w:p>
    <w:p w14:paraId="61EBD769" w14:textId="77777777" w:rsidR="00973D53" w:rsidRPr="006F6C35" w:rsidRDefault="00973D53" w:rsidP="00F01E85">
      <w:pPr>
        <w:pStyle w:val="Akapitzlist"/>
        <w:numPr>
          <w:ilvl w:val="0"/>
          <w:numId w:val="20"/>
        </w:numPr>
      </w:pPr>
      <w:r w:rsidRPr="006F6C35">
        <w:t>nadzoru sygnałów czerwonych, co najmniej w grupach sygnałowych dla pojazdów,</w:t>
      </w:r>
    </w:p>
    <w:p w14:paraId="2FB3CEF5" w14:textId="77777777" w:rsidR="00973D53" w:rsidRPr="006F6C35" w:rsidRDefault="00973D53" w:rsidP="00F01E85">
      <w:pPr>
        <w:pStyle w:val="Akapitzlist"/>
        <w:numPr>
          <w:ilvl w:val="0"/>
          <w:numId w:val="20"/>
        </w:numPr>
      </w:pPr>
      <w:r w:rsidRPr="006F6C35">
        <w:t>wykrywania kolizji w grupach sygnałowych kolizyjnych,</w:t>
      </w:r>
    </w:p>
    <w:p w14:paraId="2017517E" w14:textId="77777777" w:rsidR="00973D53" w:rsidRPr="006F6C35" w:rsidRDefault="00973D53" w:rsidP="00F01E85">
      <w:pPr>
        <w:pStyle w:val="Akapitzlist"/>
        <w:numPr>
          <w:ilvl w:val="0"/>
          <w:numId w:val="20"/>
        </w:numPr>
      </w:pPr>
      <w:r w:rsidRPr="006F6C35">
        <w:t>nadzoru długości cyklu i właściwości czasów realizacji programów sygnalizacji,</w:t>
      </w:r>
    </w:p>
    <w:p w14:paraId="399E0300" w14:textId="77777777" w:rsidR="00973D53" w:rsidRPr="006F6C35" w:rsidRDefault="00973D53" w:rsidP="00F01E85">
      <w:pPr>
        <w:pStyle w:val="Akapitzlist"/>
        <w:numPr>
          <w:ilvl w:val="0"/>
          <w:numId w:val="20"/>
        </w:numPr>
      </w:pPr>
      <w:r w:rsidRPr="006F6C35">
        <w:t xml:space="preserve">nadzoru pracy akomodacji </w:t>
      </w:r>
      <w:r w:rsidR="00B45473" w:rsidRPr="006F6C35">
        <w:t>(w</w:t>
      </w:r>
      <w:r w:rsidRPr="006F6C35">
        <w:t xml:space="preserve"> tym jakości i poprawności układu detekcji, modułu obsługi pętli indukcyjnych),</w:t>
      </w:r>
    </w:p>
    <w:p w14:paraId="7DE5E1A0" w14:textId="77777777" w:rsidR="00973D53" w:rsidRPr="006F6C35" w:rsidRDefault="00973D53" w:rsidP="00F01E85">
      <w:pPr>
        <w:pStyle w:val="Akapitzlist"/>
        <w:numPr>
          <w:ilvl w:val="0"/>
          <w:numId w:val="20"/>
        </w:numPr>
      </w:pPr>
      <w:r w:rsidRPr="006F6C35">
        <w:t>nadzoru napięcia zasilania</w:t>
      </w:r>
      <w:r w:rsidR="00C10288" w:rsidRPr="006F6C35">
        <w:t>.</w:t>
      </w:r>
    </w:p>
    <w:p w14:paraId="770DB407" w14:textId="77777777" w:rsidR="00973D53" w:rsidRPr="006F6C35" w:rsidRDefault="00973D53" w:rsidP="006F6C35">
      <w:r w:rsidRPr="006F6C35">
        <w:t xml:space="preserve">Działanie układu nadzoru sygnałów czerwonych, kolizji długości cyklu w przypadku zadziałania układu powinno wprowadzić sterownik w stan pracy awaryjnej wraz z zapamiętaniem rodzaju i miejsca awarii. Układ nadzorujący pracę akomodacyjną w przypadku stwierdzenia uszkodzenia pętli lub zerwaniu z nią połączenia powinien przestawić sterownik w tryb pracy z programem </w:t>
      </w:r>
      <w:proofErr w:type="spellStart"/>
      <w:r w:rsidRPr="006F6C35">
        <w:t>stałoczasowym</w:t>
      </w:r>
      <w:proofErr w:type="spellEnd"/>
      <w:r w:rsidRPr="006F6C35">
        <w:t xml:space="preserve"> lub przyjąć dla związanej z daną pętlą grupy maksymalne czasy otwarcia wlotu. </w:t>
      </w:r>
    </w:p>
    <w:p w14:paraId="63C068F3" w14:textId="77777777" w:rsidR="00973D53" w:rsidRPr="006F6C35" w:rsidRDefault="00973D53" w:rsidP="006F6C35">
      <w:r w:rsidRPr="006F6C35">
        <w:t>Układ nadzoru napięcia zasilania powinien w przypadku stwierdzenia obniżenia napięcia poza dopuszczalną granicę, automatycznie go wyłączyć.</w:t>
      </w:r>
    </w:p>
    <w:p w14:paraId="67872E95" w14:textId="77777777" w:rsidR="00973D53" w:rsidRPr="006F6C35" w:rsidRDefault="00973D53" w:rsidP="00D6139C">
      <w:pPr>
        <w:pStyle w:val="Nagwek2"/>
      </w:pPr>
      <w:r w:rsidRPr="006F6C35">
        <w:t>Ocena wyników badań</w:t>
      </w:r>
    </w:p>
    <w:p w14:paraId="4812F115" w14:textId="77777777" w:rsidR="00973D53" w:rsidRPr="006F6C35" w:rsidRDefault="00973D53" w:rsidP="006F6C35">
      <w:r w:rsidRPr="006F6C35">
        <w:t>Przedstawioną do odbioru sygnalizację należy uznać za wykonaną zgodnie z wymogami norm i</w:t>
      </w:r>
      <w:r w:rsidR="008759D7" w:rsidRPr="006F6C35">
        <w:t> </w:t>
      </w:r>
      <w:r w:rsidRPr="006F6C35">
        <w:t xml:space="preserve">Dokumentacją </w:t>
      </w:r>
      <w:r w:rsidR="00B45473" w:rsidRPr="006F6C35">
        <w:t>Projektową,</w:t>
      </w:r>
      <w:r w:rsidRPr="006F6C35">
        <w:t xml:space="preserve"> jeśli wyniki w/w badań były pozytywne.</w:t>
      </w:r>
    </w:p>
    <w:p w14:paraId="19B77C23" w14:textId="77777777" w:rsidR="00973D53" w:rsidRPr="006F6C35" w:rsidRDefault="00973D53" w:rsidP="006F6C35">
      <w:r w:rsidRPr="006F6C35">
        <w:t>Elementy które w wyniku przeprowadzonych badań uzyskały wynik ujemny, powinny być wymienione lub poprawione i ponownie zgłoszone do odbioru.</w:t>
      </w:r>
    </w:p>
    <w:p w14:paraId="2F220576" w14:textId="77777777" w:rsidR="00973D53" w:rsidRPr="006F6C35" w:rsidRDefault="00973D53" w:rsidP="00D6139C">
      <w:pPr>
        <w:pStyle w:val="Nagwek2"/>
      </w:pPr>
      <w:r w:rsidRPr="006F6C35">
        <w:t>Zasady postępowania z wadliwie wykonanymi elementami robót.</w:t>
      </w:r>
    </w:p>
    <w:p w14:paraId="473842EE" w14:textId="77777777" w:rsidR="00973D53" w:rsidRPr="006F6C35" w:rsidRDefault="00973D53" w:rsidP="006F6C35">
      <w:r w:rsidRPr="006F6C35">
        <w:t xml:space="preserve">Wszystkie materiały nie spełniające wymagań ustalonych w odpowiednich punktach </w:t>
      </w:r>
      <w:proofErr w:type="spellStart"/>
      <w:r w:rsidRPr="006F6C35">
        <w:t>STWiORB</w:t>
      </w:r>
      <w:proofErr w:type="spellEnd"/>
      <w:r w:rsidRPr="006F6C35">
        <w:t xml:space="preserve"> zostaną przez Inżyniera odrzucone.</w:t>
      </w:r>
    </w:p>
    <w:p w14:paraId="546C6DBD" w14:textId="77777777" w:rsidR="00973D53" w:rsidRPr="006F6C35" w:rsidRDefault="00973D53" w:rsidP="006F6C35">
      <w:r w:rsidRPr="006F6C35">
        <w:t>Wszystkie elementy robót, które wykazują odstępstwa od postanowień SST zostaną rozebrane i ponownie wykonane na koszt Wykonawcy.</w:t>
      </w:r>
    </w:p>
    <w:p w14:paraId="5EBADE39" w14:textId="77777777" w:rsidR="00973D53" w:rsidRPr="006F6C35" w:rsidRDefault="00973D53" w:rsidP="00D6139C">
      <w:pPr>
        <w:pStyle w:val="Nagwek2"/>
      </w:pPr>
      <w:r w:rsidRPr="006F6C35">
        <w:t>Badania po wykonaniu robót</w:t>
      </w:r>
    </w:p>
    <w:p w14:paraId="41EC267F" w14:textId="77777777" w:rsidR="00973D53" w:rsidRPr="006F6C35" w:rsidRDefault="00973D53" w:rsidP="006F6C35">
      <w:r w:rsidRPr="006F6C35">
        <w:t>W przypadku zadawalających wyników badań wykonanych przed i w czasie wykonywania robót, na wniosek Wykonawcy Inżynier może wyrazić zgodę na niewykonywanie badań po wykonaniu robót.</w:t>
      </w:r>
    </w:p>
    <w:p w14:paraId="1B8D9E4C" w14:textId="77777777" w:rsidR="00973D53" w:rsidRPr="006F6C35" w:rsidRDefault="00973D53" w:rsidP="00076521">
      <w:pPr>
        <w:pStyle w:val="Nagwek1"/>
      </w:pPr>
      <w:r w:rsidRPr="006F6C35">
        <w:t>Obmiar robót</w:t>
      </w:r>
    </w:p>
    <w:p w14:paraId="22FE7A04" w14:textId="77777777" w:rsidR="00973D53" w:rsidRPr="006F6C35" w:rsidRDefault="00973D53" w:rsidP="00E5416E">
      <w:pPr>
        <w:pStyle w:val="Nagwek2"/>
      </w:pPr>
      <w:r w:rsidRPr="006F6C35">
        <w:t>Ogólne zasady obmiaru robót</w:t>
      </w:r>
    </w:p>
    <w:p w14:paraId="179BABF8" w14:textId="77777777" w:rsidR="00973D53" w:rsidRPr="006F6C35" w:rsidRDefault="00973D53" w:rsidP="006F6C35">
      <w:r w:rsidRPr="006F6C35">
        <w:t xml:space="preserve">Ogólne wymagania dotyczące obmiaru robót podano w </w:t>
      </w:r>
      <w:proofErr w:type="spellStart"/>
      <w:r w:rsidRPr="006F6C35">
        <w:t>STWiORB</w:t>
      </w:r>
      <w:proofErr w:type="spellEnd"/>
      <w:r w:rsidRPr="006F6C35">
        <w:t xml:space="preserve"> DM 00.00.00 „Wymagania ogólne''. </w:t>
      </w:r>
    </w:p>
    <w:p w14:paraId="4A210BA1" w14:textId="77777777" w:rsidR="00973D53" w:rsidRPr="006F6C35" w:rsidRDefault="00973D53" w:rsidP="00076521">
      <w:pPr>
        <w:pStyle w:val="Nagwek1"/>
      </w:pPr>
      <w:bookmarkStart w:id="4" w:name="_Ref82490743"/>
      <w:r w:rsidRPr="006F6C35">
        <w:t>Odbiór robót</w:t>
      </w:r>
      <w:bookmarkEnd w:id="4"/>
    </w:p>
    <w:p w14:paraId="70C804B7" w14:textId="77777777" w:rsidR="00973D53" w:rsidRPr="006F6C35" w:rsidRDefault="00973D53" w:rsidP="00E5416E">
      <w:pPr>
        <w:pStyle w:val="Nagwek2"/>
      </w:pPr>
      <w:r w:rsidRPr="006F6C35">
        <w:t>Ogólne zasady odbioru robót</w:t>
      </w:r>
    </w:p>
    <w:p w14:paraId="4469C988" w14:textId="77777777" w:rsidR="00973D53" w:rsidRPr="006F6C35" w:rsidRDefault="00973D53" w:rsidP="006F6C35">
      <w:r w:rsidRPr="006F6C35">
        <w:t xml:space="preserve">Odbioru wykonanych Robót rozbiórkowych dokonuje Inżynier na budowie na zasadach określonych w </w:t>
      </w:r>
      <w:proofErr w:type="spellStart"/>
      <w:r w:rsidRPr="006F6C35">
        <w:t>STWiORB</w:t>
      </w:r>
      <w:proofErr w:type="spellEnd"/>
      <w:r w:rsidRPr="006F6C35">
        <w:t xml:space="preserve"> DM 00.00.00 „Wymagania Ogólne” jak dla robót zanikających i</w:t>
      </w:r>
      <w:r w:rsidR="006B3B69" w:rsidRPr="006F6C35">
        <w:t> u</w:t>
      </w:r>
      <w:r w:rsidRPr="006F6C35">
        <w:t>legających zakryciu.</w:t>
      </w:r>
    </w:p>
    <w:p w14:paraId="2965335C" w14:textId="77777777" w:rsidR="00973D53" w:rsidRPr="006F6C35" w:rsidRDefault="00973D53" w:rsidP="006F6C35">
      <w:r w:rsidRPr="006F6C35">
        <w:t>W przypadku niezgodności, choć jednego elementu robót z wymaganiami, roboty uznaje się za niezgodne z Dokumentacją Projektową i Wykonawca zobowiązany jest do ich poprawy na własny koszt.</w:t>
      </w:r>
    </w:p>
    <w:p w14:paraId="2A7018CE" w14:textId="77777777" w:rsidR="00973D53" w:rsidRPr="006F6C35" w:rsidRDefault="00973D53" w:rsidP="00E5416E">
      <w:pPr>
        <w:pStyle w:val="Nagwek2"/>
      </w:pPr>
      <w:r w:rsidRPr="006F6C35">
        <w:t>Sposób odbioru robót</w:t>
      </w:r>
    </w:p>
    <w:p w14:paraId="29745C25" w14:textId="77777777" w:rsidR="00973D53" w:rsidRPr="006F6C35" w:rsidRDefault="00973D53" w:rsidP="006F6C35">
      <w:r w:rsidRPr="006F6C35">
        <w:t>Odbioru dokonuje Inżynier na podstawie dokumentów kontrolnych przedstawianych przez Wykonawcę w odniesieniu do jakości materiałów wg p.2 i wymagań określonych w p. 5.</w:t>
      </w:r>
    </w:p>
    <w:p w14:paraId="6FFFD1F4" w14:textId="77777777" w:rsidR="00973D53" w:rsidRPr="006F6C35" w:rsidRDefault="00973D53" w:rsidP="006F6C35">
      <w:r w:rsidRPr="006F6C35">
        <w:t>W przypadku stwierdzenia usterek Inżynier ustali zakres wykonania robót poprawkowych, które</w:t>
      </w:r>
      <w:r w:rsidR="006B3B69" w:rsidRPr="006F6C35">
        <w:t> </w:t>
      </w:r>
      <w:r w:rsidRPr="006F6C35">
        <w:t>Wykonawca wykona na własny koszt w terminie ustalonym przez Inżyniera.</w:t>
      </w:r>
    </w:p>
    <w:p w14:paraId="442667AA" w14:textId="77777777" w:rsidR="00973D53" w:rsidRPr="006F6C35" w:rsidRDefault="00973D53" w:rsidP="006F6C35">
      <w:r w:rsidRPr="006F6C35">
        <w:t>Wykonawca zobowiązany jest dostarczyć Zamawiającemu następujące dokumenty:</w:t>
      </w:r>
    </w:p>
    <w:p w14:paraId="1063BF80" w14:textId="77777777" w:rsidR="00973D53" w:rsidRPr="006F6C35" w:rsidRDefault="00973D53" w:rsidP="00F01E85">
      <w:pPr>
        <w:pStyle w:val="Akapitzlist"/>
        <w:numPr>
          <w:ilvl w:val="0"/>
          <w:numId w:val="21"/>
        </w:numPr>
      </w:pPr>
      <w:r w:rsidRPr="006F6C35">
        <w:t>aktualną Dokumentację Projektową Powykonawczą tj. poprawioną i uzupełnioną o zmiany dokonane w czasie budowy (dwa egzemplarze)</w:t>
      </w:r>
      <w:r w:rsidR="006B3B69" w:rsidRPr="006F6C35">
        <w:t>,</w:t>
      </w:r>
    </w:p>
    <w:p w14:paraId="5DB643B3" w14:textId="77777777" w:rsidR="00973D53" w:rsidRPr="006F6C35" w:rsidRDefault="00973D53" w:rsidP="00F01E85">
      <w:pPr>
        <w:pStyle w:val="Akapitzlist"/>
        <w:numPr>
          <w:ilvl w:val="0"/>
          <w:numId w:val="21"/>
        </w:numPr>
      </w:pPr>
      <w:r w:rsidRPr="006F6C35">
        <w:t>geodezyjną Dokumentację Powykonawczą wykonaną przez uprawnionych geodetów (dwa egzemplarze)</w:t>
      </w:r>
      <w:r w:rsidR="006B3B69" w:rsidRPr="006F6C35">
        <w:t>,</w:t>
      </w:r>
    </w:p>
    <w:p w14:paraId="34501EB1" w14:textId="77777777" w:rsidR="00973D53" w:rsidRPr="006F6C35" w:rsidRDefault="00973D53" w:rsidP="00F01E85">
      <w:pPr>
        <w:pStyle w:val="Akapitzlist"/>
        <w:numPr>
          <w:ilvl w:val="0"/>
          <w:numId w:val="21"/>
        </w:numPr>
      </w:pPr>
      <w:r w:rsidRPr="006F6C35">
        <w:t>dane geotechniczne obejmujące zakwalifikowanie do odpowiedniej kategorii gruntów,</w:t>
      </w:r>
    </w:p>
    <w:p w14:paraId="00B63F07" w14:textId="77777777" w:rsidR="00973D53" w:rsidRPr="006F6C35" w:rsidRDefault="00973D53" w:rsidP="00F01E85">
      <w:pPr>
        <w:pStyle w:val="Akapitzlist"/>
        <w:numPr>
          <w:ilvl w:val="0"/>
          <w:numId w:val="21"/>
        </w:numPr>
      </w:pPr>
      <w:r w:rsidRPr="006F6C35">
        <w:t>dane punktów nawiązania sytuacyjno-wysokościowego wraz z rzędnymi</w:t>
      </w:r>
      <w:r w:rsidR="006B3B69" w:rsidRPr="006F6C35">
        <w:t>,</w:t>
      </w:r>
    </w:p>
    <w:p w14:paraId="6A9C9109" w14:textId="77777777" w:rsidR="00973D53" w:rsidRPr="006F6C35" w:rsidRDefault="00973D53" w:rsidP="00F01E85">
      <w:pPr>
        <w:pStyle w:val="Akapitzlist"/>
        <w:numPr>
          <w:ilvl w:val="0"/>
          <w:numId w:val="21"/>
        </w:numPr>
      </w:pPr>
      <w:r w:rsidRPr="006F6C35">
        <w:t>protokoły z dokonanych sprawdzeń, pomiarów i badań kontrolnych,</w:t>
      </w:r>
    </w:p>
    <w:p w14:paraId="1374E788" w14:textId="77777777" w:rsidR="00973D53" w:rsidRPr="006F6C35" w:rsidRDefault="00973D53" w:rsidP="00F01E85">
      <w:pPr>
        <w:pStyle w:val="Akapitzlist"/>
        <w:numPr>
          <w:ilvl w:val="0"/>
          <w:numId w:val="21"/>
        </w:numPr>
      </w:pPr>
      <w:r w:rsidRPr="006F6C35">
        <w:t>dokumenty i atesty dotyczące jakości stosowanych materiałów,</w:t>
      </w:r>
    </w:p>
    <w:p w14:paraId="06E30282" w14:textId="77777777" w:rsidR="00973D53" w:rsidRPr="006F6C35" w:rsidRDefault="00973D53" w:rsidP="00F01E85">
      <w:pPr>
        <w:pStyle w:val="Akapitzlist"/>
        <w:numPr>
          <w:ilvl w:val="0"/>
          <w:numId w:val="21"/>
        </w:numPr>
      </w:pPr>
      <w:r w:rsidRPr="006F6C35">
        <w:t>dziennik budowy i księgę obmiaru,</w:t>
      </w:r>
    </w:p>
    <w:p w14:paraId="4DE3EE3F" w14:textId="77777777" w:rsidR="00973D53" w:rsidRPr="006F6C35" w:rsidRDefault="00973D53" w:rsidP="00F01E85">
      <w:pPr>
        <w:pStyle w:val="Akapitzlist"/>
        <w:numPr>
          <w:ilvl w:val="0"/>
          <w:numId w:val="21"/>
        </w:numPr>
      </w:pPr>
      <w:r w:rsidRPr="006F6C35">
        <w:t>protokół odbioru robót przez Użytkownika,</w:t>
      </w:r>
    </w:p>
    <w:p w14:paraId="3C37C97E" w14:textId="77777777" w:rsidR="00973D53" w:rsidRPr="006F6C35" w:rsidRDefault="00973D53" w:rsidP="00F01E85">
      <w:pPr>
        <w:pStyle w:val="Akapitzlist"/>
        <w:numPr>
          <w:ilvl w:val="0"/>
          <w:numId w:val="21"/>
        </w:numPr>
      </w:pPr>
      <w:r w:rsidRPr="006F6C35">
        <w:t>protokół odbioru robót zanikających i ulegających zakryciu oraz częściowych wraz</w:t>
      </w:r>
      <w:r w:rsidR="006B3B69" w:rsidRPr="006F6C35">
        <w:t> </w:t>
      </w:r>
      <w:r w:rsidRPr="006F6C35">
        <w:t>z</w:t>
      </w:r>
      <w:r w:rsidR="006B3B69" w:rsidRPr="006F6C35">
        <w:t> </w:t>
      </w:r>
      <w:r w:rsidRPr="006F6C35">
        <w:t>uwagami, zaleceniami i ich realizacją,</w:t>
      </w:r>
    </w:p>
    <w:p w14:paraId="4339C21C" w14:textId="77777777" w:rsidR="00973D53" w:rsidRPr="006F6C35" w:rsidRDefault="00973D53" w:rsidP="00F01E85">
      <w:pPr>
        <w:pStyle w:val="Akapitzlist"/>
        <w:numPr>
          <w:ilvl w:val="0"/>
          <w:numId w:val="21"/>
        </w:numPr>
      </w:pPr>
      <w:r w:rsidRPr="006F6C35">
        <w:t>oświadczenie Wykonawcy o zakończeniu robót i gotowości włączenia sygnalizacji do użytkowania.</w:t>
      </w:r>
    </w:p>
    <w:p w14:paraId="19D89620" w14:textId="77777777" w:rsidR="00973D53" w:rsidRPr="006F6C35" w:rsidRDefault="00973D53" w:rsidP="006F6C35">
      <w:r w:rsidRPr="006F6C35">
        <w:t>Przewiduje się następujące odbiory:</w:t>
      </w:r>
    </w:p>
    <w:p w14:paraId="2503F6F5" w14:textId="77777777" w:rsidR="00973D53" w:rsidRPr="006F6C35" w:rsidRDefault="00973D53" w:rsidP="00F01E85">
      <w:pPr>
        <w:pStyle w:val="Akapitzlist"/>
        <w:numPr>
          <w:ilvl w:val="0"/>
          <w:numId w:val="22"/>
        </w:numPr>
      </w:pPr>
      <w:r w:rsidRPr="006F6C35">
        <w:t>odbiór robót zanikających i ulegających zakryciu,</w:t>
      </w:r>
    </w:p>
    <w:p w14:paraId="2425EAB9" w14:textId="77777777" w:rsidR="00973D53" w:rsidRPr="006F6C35" w:rsidRDefault="00973D53" w:rsidP="00F01E85">
      <w:pPr>
        <w:pStyle w:val="Akapitzlist"/>
        <w:numPr>
          <w:ilvl w:val="0"/>
          <w:numId w:val="22"/>
        </w:numPr>
      </w:pPr>
      <w:r w:rsidRPr="006F6C35">
        <w:t>odbiór częściowy,</w:t>
      </w:r>
    </w:p>
    <w:p w14:paraId="5DAA8D41" w14:textId="77777777" w:rsidR="00973D53" w:rsidRPr="006F6C35" w:rsidRDefault="00973D53" w:rsidP="00F01E85">
      <w:pPr>
        <w:pStyle w:val="Akapitzlist"/>
        <w:numPr>
          <w:ilvl w:val="0"/>
          <w:numId w:val="22"/>
        </w:numPr>
      </w:pPr>
      <w:r w:rsidRPr="006F6C35">
        <w:t>odbiór ostateczny</w:t>
      </w:r>
      <w:r w:rsidR="006B3B69" w:rsidRPr="006F6C35">
        <w:t>,</w:t>
      </w:r>
    </w:p>
    <w:p w14:paraId="72F9CC7A" w14:textId="77777777" w:rsidR="00973D53" w:rsidRPr="006F6C35" w:rsidRDefault="00973D53" w:rsidP="00F01E85">
      <w:pPr>
        <w:pStyle w:val="Akapitzlist"/>
        <w:numPr>
          <w:ilvl w:val="0"/>
          <w:numId w:val="22"/>
        </w:numPr>
      </w:pPr>
      <w:r w:rsidRPr="006F6C35">
        <w:t>odbiór pogwarancyjny</w:t>
      </w:r>
      <w:r w:rsidR="006B3B69" w:rsidRPr="006F6C35">
        <w:t>.</w:t>
      </w:r>
    </w:p>
    <w:p w14:paraId="74266AAA" w14:textId="77777777" w:rsidR="00973D53" w:rsidRPr="006F6C35" w:rsidRDefault="00973D53" w:rsidP="00076521">
      <w:pPr>
        <w:pStyle w:val="Nagwek1"/>
      </w:pPr>
      <w:r w:rsidRPr="006F6C35">
        <w:t>Podstawa płatności</w:t>
      </w:r>
    </w:p>
    <w:p w14:paraId="00D6EFD3" w14:textId="77777777" w:rsidR="00973D53" w:rsidRPr="006F6C35" w:rsidRDefault="00973D53" w:rsidP="00E5416E">
      <w:pPr>
        <w:pStyle w:val="Nagwek2"/>
      </w:pPr>
      <w:r w:rsidRPr="006F6C35">
        <w:t>Ogólne ustalenia dotyczące podstawy płatności</w:t>
      </w:r>
    </w:p>
    <w:p w14:paraId="50BB3310" w14:textId="77777777" w:rsidR="00973D53" w:rsidRPr="006F6C35" w:rsidRDefault="00973D53" w:rsidP="006F6C35">
      <w:r w:rsidRPr="006F6C35">
        <w:t xml:space="preserve">Ogólne ustalenia dotyczące podstawy płatności podano w </w:t>
      </w:r>
      <w:proofErr w:type="spellStart"/>
      <w:r w:rsidR="00C505A1" w:rsidRPr="006F6C35">
        <w:t>W</w:t>
      </w:r>
      <w:r w:rsidRPr="006F6C35">
        <w:t>WiORB</w:t>
      </w:r>
      <w:proofErr w:type="spellEnd"/>
      <w:r w:rsidRPr="006F6C35">
        <w:t xml:space="preserve"> DM 00.00.00 „Wymagania ogólne”.</w:t>
      </w:r>
    </w:p>
    <w:p w14:paraId="38A2DC9C" w14:textId="77777777" w:rsidR="00973D53" w:rsidRPr="006F6C35" w:rsidRDefault="00973D53" w:rsidP="00E5416E">
      <w:pPr>
        <w:pStyle w:val="Nagwek2"/>
      </w:pPr>
      <w:r w:rsidRPr="006F6C35">
        <w:t xml:space="preserve">Cena jednostki obmiarowej </w:t>
      </w:r>
    </w:p>
    <w:p w14:paraId="5AF60BE9" w14:textId="5EBB220D" w:rsidR="00973D53" w:rsidRPr="006F6C35" w:rsidRDefault="00973D53" w:rsidP="006F6C35">
      <w:r w:rsidRPr="006F6C35">
        <w:t xml:space="preserve">Płaci się </w:t>
      </w:r>
      <w:r w:rsidR="00C505A1" w:rsidRPr="006F6C35">
        <w:t xml:space="preserve">w kwocie ryczałtowej </w:t>
      </w:r>
      <w:r w:rsidRPr="006F6C35">
        <w:t>za wykonane i odebran</w:t>
      </w:r>
      <w:r w:rsidR="00C505A1" w:rsidRPr="006F6C35">
        <w:t>ie kompletu robót związanych z budową</w:t>
      </w:r>
      <w:r w:rsidRPr="006F6C35">
        <w:t xml:space="preserve"> sygnalizacji dla danego skrzyżowania </w:t>
      </w:r>
      <w:r w:rsidR="00C505A1" w:rsidRPr="006F6C35">
        <w:t xml:space="preserve">lub </w:t>
      </w:r>
      <w:r w:rsidRPr="006F6C35">
        <w:t>przejścia</w:t>
      </w:r>
      <w:r w:rsidR="00C505A1" w:rsidRPr="006F6C35">
        <w:t xml:space="preserve"> dla pieszych</w:t>
      </w:r>
      <w:r w:rsidRPr="006F6C35">
        <w:t xml:space="preserve"> po dokonaniu odbioru robót wg</w:t>
      </w:r>
      <w:r w:rsidR="00C505A1" w:rsidRPr="006F6C35">
        <w:t> </w:t>
      </w:r>
      <w:r w:rsidRPr="006F6C35">
        <w:t>punktu</w:t>
      </w:r>
      <w:r w:rsidR="00C505A1" w:rsidRPr="006F6C35">
        <w:t xml:space="preserve"> </w:t>
      </w:r>
      <w:r w:rsidR="00C505A1" w:rsidRPr="006F6C35">
        <w:fldChar w:fldCharType="begin"/>
      </w:r>
      <w:r w:rsidR="00C505A1" w:rsidRPr="006F6C35">
        <w:instrText xml:space="preserve"> REF _Ref82490743 \r \h  \* MERGEFORMAT </w:instrText>
      </w:r>
      <w:r w:rsidR="00C505A1" w:rsidRPr="006F6C35">
        <w:fldChar w:fldCharType="separate"/>
      </w:r>
      <w:r w:rsidR="00B04C96">
        <w:t>8</w:t>
      </w:r>
      <w:r w:rsidR="00C505A1" w:rsidRPr="006F6C35">
        <w:fldChar w:fldCharType="end"/>
      </w:r>
      <w:r w:rsidRPr="006F6C35">
        <w:t>.</w:t>
      </w:r>
    </w:p>
    <w:p w14:paraId="2C33CF2D" w14:textId="77777777" w:rsidR="00973D53" w:rsidRPr="006F6C35" w:rsidRDefault="00973D53" w:rsidP="006F6C35">
      <w:r w:rsidRPr="006F6C35">
        <w:t>Cena jednostkowa jest ceną uśrednioną dla podanego sposobu wykonania</w:t>
      </w:r>
      <w:r w:rsidR="00C505A1" w:rsidRPr="006F6C35">
        <w:t xml:space="preserve"> i obejmuje wszystkie czynności.</w:t>
      </w:r>
    </w:p>
    <w:p w14:paraId="5A9FA98B" w14:textId="77777777" w:rsidR="00C505A1" w:rsidRPr="006F6C35" w:rsidRDefault="00C505A1" w:rsidP="00076521">
      <w:pPr>
        <w:pStyle w:val="Nagwek1"/>
      </w:pPr>
      <w:r w:rsidRPr="006F6C35">
        <w:t>Przepisy związane</w:t>
      </w:r>
    </w:p>
    <w:p w14:paraId="3A381C2D" w14:textId="77777777" w:rsidR="00973D53" w:rsidRPr="006F6C35" w:rsidRDefault="00973D53" w:rsidP="0010494D">
      <w:pPr>
        <w:pStyle w:val="Nagwek2"/>
      </w:pPr>
      <w:r w:rsidRPr="006F6C35">
        <w:t>Normy</w:t>
      </w:r>
    </w:p>
    <w:p w14:paraId="159DCCA8" w14:textId="77777777" w:rsidR="00973D53" w:rsidRPr="006F6C35" w:rsidRDefault="00973D53" w:rsidP="006F6C35">
      <w:r w:rsidRPr="006F6C35">
        <w:t>PN-76/E-90301 Kable elektroenergetyczne o izolacji z tworzyw termoplastycznych w</w:t>
      </w:r>
      <w:r w:rsidR="00C505A1" w:rsidRPr="006F6C35">
        <w:t> </w:t>
      </w:r>
      <w:r w:rsidRPr="006F6C35">
        <w:t xml:space="preserve">powłoce </w:t>
      </w:r>
      <w:proofErr w:type="spellStart"/>
      <w:r w:rsidRPr="006F6C35">
        <w:t>polwinitowej</w:t>
      </w:r>
      <w:proofErr w:type="spellEnd"/>
      <w:r w:rsidRPr="006F6C35">
        <w:t xml:space="preserve"> na napięcie znamionowe 0,6/1 </w:t>
      </w:r>
      <w:proofErr w:type="spellStart"/>
      <w:r w:rsidRPr="006F6C35">
        <w:t>kV</w:t>
      </w:r>
      <w:proofErr w:type="spellEnd"/>
      <w:r w:rsidRPr="006F6C35">
        <w:t>.</w:t>
      </w:r>
    </w:p>
    <w:p w14:paraId="61C1087E" w14:textId="77777777" w:rsidR="00973D53" w:rsidRPr="006F6C35" w:rsidRDefault="00973D53" w:rsidP="006F6C35">
      <w:r w:rsidRPr="006F6C35">
        <w:t xml:space="preserve">PN-76/E-9030 Kable sygnalizacyjne o izolacji z tworzyw termoplastycznych i powłoce </w:t>
      </w:r>
      <w:proofErr w:type="spellStart"/>
      <w:r w:rsidRPr="006F6C35">
        <w:t>polwinitowej</w:t>
      </w:r>
      <w:proofErr w:type="spellEnd"/>
      <w:r w:rsidR="00B45473" w:rsidRPr="006F6C35">
        <w:t xml:space="preserve"> </w:t>
      </w:r>
      <w:r w:rsidRPr="006F6C35">
        <w:t xml:space="preserve">na napięcie znamionowe 0,6/1 </w:t>
      </w:r>
      <w:proofErr w:type="spellStart"/>
      <w:r w:rsidRPr="006F6C35">
        <w:t>kV</w:t>
      </w:r>
      <w:proofErr w:type="spellEnd"/>
      <w:r w:rsidRPr="006F6C35">
        <w:t>.</w:t>
      </w:r>
    </w:p>
    <w:p w14:paraId="456FC435" w14:textId="77777777" w:rsidR="00973D53" w:rsidRPr="006F6C35" w:rsidRDefault="00973D53" w:rsidP="006F6C35">
      <w:r w:rsidRPr="006F6C35">
        <w:t>PN-83/T-90331 Telekomunikacyjne kable miejscowe z wiązkami czwórkowymi, pęczkowe o izolacji polietylenowej z zaporą przeciwwilgociową, nieopancerzone i</w:t>
      </w:r>
      <w:r w:rsidR="00C505A1" w:rsidRPr="006F6C35">
        <w:t> </w:t>
      </w:r>
      <w:r w:rsidRPr="006F6C35">
        <w:t xml:space="preserve">opancerzone z osłoną polietylenową lub </w:t>
      </w:r>
      <w:proofErr w:type="spellStart"/>
      <w:r w:rsidRPr="006F6C35">
        <w:t>polwinitową</w:t>
      </w:r>
      <w:proofErr w:type="spellEnd"/>
      <w:r w:rsidRPr="006F6C35">
        <w:t>.</w:t>
      </w:r>
    </w:p>
    <w:p w14:paraId="6BC6F773" w14:textId="77777777" w:rsidR="00973D53" w:rsidRPr="006F6C35" w:rsidRDefault="00973D53" w:rsidP="006F6C35">
      <w:r w:rsidRPr="006F6C35">
        <w:t xml:space="preserve">PN-83/E-06230 Żarówki - ogólne wymagania i </w:t>
      </w:r>
      <w:r w:rsidR="00B45473" w:rsidRPr="006F6C35">
        <w:t>badania.</w:t>
      </w:r>
      <w:r w:rsidRPr="006F6C35">
        <w:t xml:space="preserve"> </w:t>
      </w:r>
    </w:p>
    <w:p w14:paraId="4B0FDA95" w14:textId="77777777" w:rsidR="00973D53" w:rsidRPr="006F6C35" w:rsidRDefault="00973D53" w:rsidP="006F6C35">
      <w:r w:rsidRPr="006F6C35">
        <w:t xml:space="preserve">PN-75/E-05100 Elektroenergetyczne linie </w:t>
      </w:r>
      <w:r w:rsidR="00B45473" w:rsidRPr="006F6C35">
        <w:t>napowietrzne.</w:t>
      </w:r>
      <w:r w:rsidRPr="006F6C35">
        <w:t xml:space="preserve"> Projektowanie i badania</w:t>
      </w:r>
    </w:p>
    <w:p w14:paraId="3A415DDF" w14:textId="77777777" w:rsidR="00973D53" w:rsidRPr="006F6C35" w:rsidRDefault="00973D53" w:rsidP="006F6C35">
      <w:r w:rsidRPr="006F6C35">
        <w:t>PN-71/E-05160 Rozdzielnie prefabrykowane niskonapięciowe. Ogólne wymagania i</w:t>
      </w:r>
      <w:r w:rsidR="00C505A1" w:rsidRPr="006F6C35">
        <w:t> </w:t>
      </w:r>
      <w:r w:rsidRPr="006F6C35">
        <w:t>badania.</w:t>
      </w:r>
    </w:p>
    <w:p w14:paraId="78BB0262" w14:textId="77777777" w:rsidR="00973D53" w:rsidRPr="006F6C35" w:rsidRDefault="00973D53" w:rsidP="006F6C35">
      <w:r w:rsidRPr="006F6C35">
        <w:t>PN-76/E-05125 Elektroenergetyczne linie kablowe. Przepisy budowy.</w:t>
      </w:r>
    </w:p>
    <w:p w14:paraId="395769A8" w14:textId="77777777" w:rsidR="00973D53" w:rsidRPr="006F6C35" w:rsidRDefault="00973D53" w:rsidP="006F6C35">
      <w:r w:rsidRPr="006F6C35">
        <w:t>PN-55/E-05021 Urządzenia elektroenergetyczne. Wyznaczenie obciążalności przewodów i</w:t>
      </w:r>
      <w:r w:rsidR="00C505A1" w:rsidRPr="006F6C35">
        <w:t> </w:t>
      </w:r>
      <w:r w:rsidRPr="006F6C35">
        <w:t>kabli</w:t>
      </w:r>
      <w:r w:rsidR="00C505A1" w:rsidRPr="006F6C35">
        <w:t>.</w:t>
      </w:r>
    </w:p>
    <w:p w14:paraId="697D15D7" w14:textId="77777777" w:rsidR="00973D53" w:rsidRPr="006F6C35" w:rsidRDefault="00973D53" w:rsidP="006F6C35">
      <w:r w:rsidRPr="006F6C35">
        <w:t>PN-76/E-90301 Kable elektroenergetyczne o izolacji z tworzyw termoplastycznych w</w:t>
      </w:r>
      <w:r w:rsidR="00C505A1" w:rsidRPr="006F6C35">
        <w:t> </w:t>
      </w:r>
      <w:r w:rsidRPr="006F6C35">
        <w:t xml:space="preserve">powłoce </w:t>
      </w:r>
      <w:proofErr w:type="spellStart"/>
      <w:r w:rsidRPr="006F6C35">
        <w:t>polwinitowej</w:t>
      </w:r>
      <w:proofErr w:type="spellEnd"/>
      <w:r w:rsidR="00C505A1" w:rsidRPr="006F6C35">
        <w:t xml:space="preserve"> </w:t>
      </w:r>
      <w:r w:rsidRPr="006F6C35">
        <w:t xml:space="preserve">na napięcie znamionowe 0,6/1 </w:t>
      </w:r>
      <w:proofErr w:type="spellStart"/>
      <w:r w:rsidRPr="006F6C35">
        <w:t>kV</w:t>
      </w:r>
      <w:proofErr w:type="spellEnd"/>
      <w:r w:rsidRPr="006F6C35">
        <w:t>.</w:t>
      </w:r>
    </w:p>
    <w:p w14:paraId="7EBBC1B4" w14:textId="77777777" w:rsidR="00973D53" w:rsidRPr="006F6C35" w:rsidRDefault="00973D53" w:rsidP="006F6C35">
      <w:r w:rsidRPr="006F6C35">
        <w:t xml:space="preserve">PN-76/E-9030 Kable sygnalizacyjne o izolacji z tworzyw termoplastycznych i powłoce </w:t>
      </w:r>
      <w:proofErr w:type="spellStart"/>
      <w:r w:rsidRPr="006F6C35">
        <w:t>polwinitowej</w:t>
      </w:r>
      <w:proofErr w:type="spellEnd"/>
      <w:r w:rsidR="00B45473" w:rsidRPr="006F6C35">
        <w:t xml:space="preserve"> </w:t>
      </w:r>
      <w:r w:rsidR="00C505A1" w:rsidRPr="006F6C35">
        <w:t xml:space="preserve">na </w:t>
      </w:r>
      <w:r w:rsidRPr="006F6C35">
        <w:t xml:space="preserve">napięcie znamionowe 0,6/1 </w:t>
      </w:r>
      <w:proofErr w:type="spellStart"/>
      <w:r w:rsidRPr="006F6C35">
        <w:t>kV</w:t>
      </w:r>
      <w:proofErr w:type="spellEnd"/>
      <w:r w:rsidRPr="006F6C35">
        <w:t>.</w:t>
      </w:r>
    </w:p>
    <w:p w14:paraId="0403061D" w14:textId="77777777" w:rsidR="00973D53" w:rsidRPr="006F6C35" w:rsidRDefault="00973D53" w:rsidP="006F6C35">
      <w:r w:rsidRPr="006F6C35">
        <w:t>PN-83/T-90331 Telekomunikacyjne kable miejscowe z wiązkami czwórkowymi, pęczkowe o izolacji polietylenowej z zaporą przeciwwilgociową, nieopancerzone i</w:t>
      </w:r>
      <w:r w:rsidR="00C505A1" w:rsidRPr="006F6C35">
        <w:t> </w:t>
      </w:r>
      <w:r w:rsidRPr="006F6C35">
        <w:t xml:space="preserve">opancerzone z osłoną polietylenową lub </w:t>
      </w:r>
      <w:proofErr w:type="spellStart"/>
      <w:r w:rsidRPr="006F6C35">
        <w:t>polwinitową</w:t>
      </w:r>
      <w:proofErr w:type="spellEnd"/>
      <w:r w:rsidRPr="006F6C35">
        <w:t>.</w:t>
      </w:r>
    </w:p>
    <w:p w14:paraId="030E336C" w14:textId="77777777" w:rsidR="00973D53" w:rsidRPr="006F6C35" w:rsidRDefault="00973D53" w:rsidP="006F6C35">
      <w:r w:rsidRPr="006F6C35">
        <w:t xml:space="preserve">PN-75/E-05100 Elektroenergetyczne linie </w:t>
      </w:r>
      <w:r w:rsidR="00B45473" w:rsidRPr="006F6C35">
        <w:t>napowietrzne.</w:t>
      </w:r>
      <w:r w:rsidRPr="006F6C35">
        <w:t xml:space="preserve"> Projektowanie i badania</w:t>
      </w:r>
      <w:r w:rsidR="00C505A1" w:rsidRPr="006F6C35">
        <w:t>.</w:t>
      </w:r>
    </w:p>
    <w:p w14:paraId="52D76224" w14:textId="77777777" w:rsidR="00973D53" w:rsidRPr="006F6C35" w:rsidRDefault="00973D53" w:rsidP="006F6C35">
      <w:r w:rsidRPr="006F6C35">
        <w:t>PN-71/E-05160 Rozdzielnie prefabrykowane niskonapięciowe. Ogólne wymagania i</w:t>
      </w:r>
      <w:r w:rsidR="00C505A1" w:rsidRPr="006F6C35">
        <w:t> </w:t>
      </w:r>
      <w:r w:rsidRPr="006F6C35">
        <w:t>badania.</w:t>
      </w:r>
    </w:p>
    <w:p w14:paraId="2BDCE9DB" w14:textId="77777777" w:rsidR="00973D53" w:rsidRPr="006F6C35" w:rsidRDefault="00973D53" w:rsidP="006F6C35">
      <w:r w:rsidRPr="006F6C35">
        <w:t xml:space="preserve">PN-76/E-05125 Elektroenergetyczne linie kablowe. Przepisy </w:t>
      </w:r>
      <w:r w:rsidR="00B45473" w:rsidRPr="006F6C35">
        <w:t>budowy.</w:t>
      </w:r>
      <w:r w:rsidRPr="006F6C35">
        <w:t xml:space="preserve"> </w:t>
      </w:r>
    </w:p>
    <w:p w14:paraId="55043AD1" w14:textId="77777777" w:rsidR="00973D53" w:rsidRPr="006F6C35" w:rsidRDefault="00973D53" w:rsidP="006F6C35">
      <w:r w:rsidRPr="006F6C35">
        <w:t>PN-55/E-05021 Urządzenia elektroenergetyczne. Wyznaczenie obciążalności przewodów i</w:t>
      </w:r>
      <w:r w:rsidR="00C505A1" w:rsidRPr="006F6C35">
        <w:t> </w:t>
      </w:r>
      <w:r w:rsidRPr="006F6C35">
        <w:t>kabli</w:t>
      </w:r>
      <w:r w:rsidR="00C505A1" w:rsidRPr="006F6C35">
        <w:t>.</w:t>
      </w:r>
    </w:p>
    <w:p w14:paraId="1E514FFA" w14:textId="77777777" w:rsidR="00973D53" w:rsidRPr="006F6C35" w:rsidRDefault="00973D53" w:rsidP="006F6C35">
      <w:r w:rsidRPr="006F6C35">
        <w:t>PN-80/H-74219 Rury stalowe bez szwu walcowane na gorąco ogólnego zastosowania.</w:t>
      </w:r>
    </w:p>
    <w:p w14:paraId="3075DA73" w14:textId="77777777" w:rsidR="00973D53" w:rsidRPr="006F6C35" w:rsidRDefault="00973D53" w:rsidP="006F6C35">
      <w:r w:rsidRPr="006F6C35">
        <w:t>PN-80/B-03322 Fundamenty konstrukcji wsporczych. Obliczenia statyczne i</w:t>
      </w:r>
      <w:r w:rsidR="00C505A1" w:rsidRPr="006F6C35">
        <w:t> </w:t>
      </w:r>
      <w:r w:rsidRPr="006F6C35">
        <w:t xml:space="preserve">projektowanie. </w:t>
      </w:r>
    </w:p>
    <w:p w14:paraId="344A4332" w14:textId="77777777" w:rsidR="00973D53" w:rsidRPr="006F6C35" w:rsidRDefault="00973D53" w:rsidP="006F6C35">
      <w:r w:rsidRPr="006F6C35">
        <w:t>PN-88/B-30000 Cement portlandzki.</w:t>
      </w:r>
    </w:p>
    <w:p w14:paraId="2000B1B4" w14:textId="77777777" w:rsidR="00973D53" w:rsidRPr="006F6C35" w:rsidRDefault="00973D53" w:rsidP="006F6C35">
      <w:r w:rsidRPr="006F6C35">
        <w:t>PN-68/B-06050 Roboty ziemne budowlane.</w:t>
      </w:r>
    </w:p>
    <w:p w14:paraId="55AE0661" w14:textId="77777777" w:rsidR="00973D53" w:rsidRPr="006F6C35" w:rsidRDefault="00973D53" w:rsidP="006F6C35">
      <w:r w:rsidRPr="006F6C35">
        <w:t xml:space="preserve">PN-90/B-03200 Konstrukcje </w:t>
      </w:r>
      <w:r w:rsidR="00B45473" w:rsidRPr="006F6C35">
        <w:t>stalowe. Obliczenia</w:t>
      </w:r>
      <w:r w:rsidRPr="006F6C35">
        <w:t xml:space="preserve"> statyczne i projektowanie.</w:t>
      </w:r>
    </w:p>
    <w:p w14:paraId="103795BA" w14:textId="77777777" w:rsidR="00973D53" w:rsidRPr="006F6C35" w:rsidRDefault="00973D53" w:rsidP="006F6C35">
      <w:r w:rsidRPr="006F6C35">
        <w:t>PN-80/C-89205 Rury z nieplastykowanego polichlorku winylu.</w:t>
      </w:r>
    </w:p>
    <w:p w14:paraId="3F77B5EB" w14:textId="77777777" w:rsidR="00973D53" w:rsidRPr="006F6C35" w:rsidRDefault="00973D53" w:rsidP="006F6C35">
      <w:r w:rsidRPr="006F6C35">
        <w:t>PN-80/C-89203 Kształtki z nieplastykowanego polichlorku winylu.</w:t>
      </w:r>
    </w:p>
    <w:p w14:paraId="6E8ADECC" w14:textId="77777777" w:rsidR="00973D53" w:rsidRPr="006F6C35" w:rsidRDefault="00973D53" w:rsidP="006F6C35">
      <w:r w:rsidRPr="006F6C35">
        <w:t xml:space="preserve">BN-83/8836-02 Roboty </w:t>
      </w:r>
      <w:r w:rsidR="00B45473" w:rsidRPr="006F6C35">
        <w:t>ziemne.</w:t>
      </w:r>
      <w:r w:rsidRPr="006F6C35">
        <w:t xml:space="preserve"> Wymagania i badania przy odbiorze.</w:t>
      </w:r>
    </w:p>
    <w:p w14:paraId="60921D90" w14:textId="77777777" w:rsidR="00973D53" w:rsidRPr="006F6C35" w:rsidRDefault="00973D53" w:rsidP="006F6C35">
      <w:r w:rsidRPr="006F6C35">
        <w:t xml:space="preserve">BN-68/6353-03 Folia </w:t>
      </w:r>
      <w:proofErr w:type="spellStart"/>
      <w:r w:rsidRPr="006F6C35">
        <w:t>kalendrowana</w:t>
      </w:r>
      <w:proofErr w:type="spellEnd"/>
      <w:r w:rsidRPr="006F6C35">
        <w:t xml:space="preserve"> techniczna z uplastycznionego polichlorku </w:t>
      </w:r>
      <w:r w:rsidR="00B45473" w:rsidRPr="006F6C35">
        <w:t>winylu.</w:t>
      </w:r>
      <w:r w:rsidRPr="006F6C35">
        <w:t xml:space="preserve"> </w:t>
      </w:r>
    </w:p>
    <w:p w14:paraId="6084F50D" w14:textId="77777777" w:rsidR="00973D53" w:rsidRPr="006F6C35" w:rsidRDefault="00973D53" w:rsidP="006F6C35">
      <w:r w:rsidRPr="006F6C35">
        <w:t>BN-76/8984-17 Telekomunikacyjne sieci kablowe miejscowe. Ogólne wymagania i</w:t>
      </w:r>
      <w:r w:rsidR="00C505A1" w:rsidRPr="006F6C35">
        <w:t> </w:t>
      </w:r>
      <w:r w:rsidRPr="006F6C35">
        <w:t>badania</w:t>
      </w:r>
    </w:p>
    <w:p w14:paraId="67B9E875" w14:textId="77777777" w:rsidR="00973D53" w:rsidRPr="006F6C35" w:rsidRDefault="00973D53" w:rsidP="006F6C35">
      <w:r w:rsidRPr="006F6C35">
        <w:t xml:space="preserve">BN-87/6774-04 Kruszywa mineralne do nawierzchni </w:t>
      </w:r>
      <w:r w:rsidR="00B45473" w:rsidRPr="006F6C35">
        <w:t>drogowych.</w:t>
      </w:r>
      <w:r w:rsidRPr="006F6C35">
        <w:t xml:space="preserve"> Piasek. </w:t>
      </w:r>
    </w:p>
    <w:p w14:paraId="6217D08E" w14:textId="77777777" w:rsidR="00973D53" w:rsidRPr="006F6C35" w:rsidRDefault="00973D53" w:rsidP="006F6C35">
      <w:r w:rsidRPr="006F6C35">
        <w:t xml:space="preserve">PN-88/B-06250 Beton zwykły. </w:t>
      </w:r>
    </w:p>
    <w:p w14:paraId="46A8C1AF" w14:textId="77777777" w:rsidR="00973D53" w:rsidRPr="006F6C35" w:rsidRDefault="00973D53" w:rsidP="006F6C35">
      <w:r w:rsidRPr="006F6C35">
        <w:t xml:space="preserve">BN-73/8984-01 Studnie </w:t>
      </w:r>
      <w:r w:rsidR="00B45473" w:rsidRPr="006F6C35">
        <w:t>kablowe.</w:t>
      </w:r>
      <w:r w:rsidRPr="006F6C35">
        <w:t xml:space="preserve"> Klasyfikacja i wymiary.</w:t>
      </w:r>
    </w:p>
    <w:p w14:paraId="531B3834" w14:textId="77777777" w:rsidR="00973D53" w:rsidRPr="006F6C35" w:rsidRDefault="00973D53" w:rsidP="006F6C35">
      <w:r w:rsidRPr="006F6C35">
        <w:t xml:space="preserve">BN-73/8984-05 Kanalizacja </w:t>
      </w:r>
      <w:r w:rsidR="00B45473" w:rsidRPr="006F6C35">
        <w:t>kablowa.</w:t>
      </w:r>
      <w:r w:rsidRPr="006F6C35">
        <w:t xml:space="preserve"> Ogólne wymagania i wymiary.</w:t>
      </w:r>
    </w:p>
    <w:p w14:paraId="564816BB" w14:textId="77777777" w:rsidR="00973D53" w:rsidRPr="006F6C35" w:rsidRDefault="00973D53" w:rsidP="006F6C35">
      <w:r w:rsidRPr="006F6C35">
        <w:t xml:space="preserve">PN-91/E-05009/41 Zabezpieczenie </w:t>
      </w:r>
      <w:r w:rsidR="00B45473" w:rsidRPr="006F6C35">
        <w:t>przeciwporażeniowe.</w:t>
      </w:r>
      <w:r w:rsidRPr="006F6C35">
        <w:t xml:space="preserve"> Szybkie wyłączanie zasilania.</w:t>
      </w:r>
    </w:p>
    <w:p w14:paraId="269CD6BB" w14:textId="77777777" w:rsidR="00973D53" w:rsidRPr="006F6C35" w:rsidRDefault="00973D53" w:rsidP="0010494D">
      <w:pPr>
        <w:pStyle w:val="Nagwek2"/>
      </w:pPr>
      <w:r w:rsidRPr="006F6C35">
        <w:t>Inne Dokumenty</w:t>
      </w:r>
    </w:p>
    <w:p w14:paraId="69E692C2" w14:textId="5AB30219" w:rsidR="00973D53" w:rsidRPr="006F6C35" w:rsidRDefault="00973D53" w:rsidP="006F6C35">
      <w:r w:rsidRPr="006F6C35">
        <w:t>Szczegółowe warunki techniczne dla sygnałów drogowych i warunki ich umieszczania na drogach</w:t>
      </w:r>
      <w:r w:rsidR="00223500">
        <w:t xml:space="preserve"> </w:t>
      </w:r>
      <w:r w:rsidRPr="006F6C35">
        <w:t xml:space="preserve">- załącznik nr 3 do Rozporządzenia Ministra Infrastruktury z dnia 3 lipca 2003 r  </w:t>
      </w:r>
    </w:p>
    <w:p w14:paraId="4D98F99D" w14:textId="77777777" w:rsidR="00973D53" w:rsidRPr="006F6C35" w:rsidRDefault="00973D53" w:rsidP="006F6C35">
      <w:r w:rsidRPr="006F6C35">
        <w:t>Rozporządzenie Ministra Budownictwa i Przemysłu Materiałów Budowlanych w</w:t>
      </w:r>
      <w:r w:rsidR="008759D7" w:rsidRPr="006F6C35">
        <w:t> </w:t>
      </w:r>
      <w:r w:rsidRPr="006F6C35">
        <w:t>sprawie bezpieczeństwa i higieny pracy przy wykonywaniu robót budowlanych i</w:t>
      </w:r>
      <w:r w:rsidR="008759D7" w:rsidRPr="006F6C35">
        <w:t> </w:t>
      </w:r>
      <w:r w:rsidR="00B45473" w:rsidRPr="006F6C35">
        <w:t>rozbiórkowych.</w:t>
      </w:r>
      <w:r w:rsidRPr="006F6C35">
        <w:t xml:space="preserve"> Dz. Ustaw nr 13 z dn. 10.04.</w:t>
      </w:r>
      <w:r w:rsidR="00B45473" w:rsidRPr="006F6C35">
        <w:t>1972 r.</w:t>
      </w:r>
      <w:r w:rsidRPr="006F6C35">
        <w:t xml:space="preserve">  </w:t>
      </w:r>
    </w:p>
    <w:p w14:paraId="00ACCD69" w14:textId="77777777" w:rsidR="00973D53" w:rsidRPr="006F6C35" w:rsidRDefault="00973D53" w:rsidP="006F6C35">
      <w:r w:rsidRPr="006F6C35">
        <w:t xml:space="preserve">Rozporządzenie Ministra Przemysłu z dnia 26.11.1990 w sprawie warunków technicznych jakim powinny odpowiadać urządzenia elektroenergetyczne w zakresie ochrony przeciwporażeniowej. Dz. Ustaw nr 81 z dn. 26.11.1990 r. </w:t>
      </w:r>
    </w:p>
    <w:p w14:paraId="0050F2AA" w14:textId="77777777" w:rsidR="00973D53" w:rsidRPr="006F6C35" w:rsidRDefault="00973D53" w:rsidP="006F6C35"/>
    <w:sectPr w:rsidR="00973D53" w:rsidRPr="006F6C35" w:rsidSect="007D263E">
      <w:headerReference w:type="default" r:id="rId8"/>
      <w:footerReference w:type="default" r:id="rId9"/>
      <w:pgSz w:w="11906" w:h="16838" w:code="9"/>
      <w:pgMar w:top="1418" w:right="1134" w:bottom="1418" w:left="1418" w:header="709" w:footer="709"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8D877" w14:textId="77777777" w:rsidR="00AD5CC5" w:rsidRDefault="00AD5CC5" w:rsidP="007D263E">
      <w:pPr>
        <w:spacing w:before="0"/>
      </w:pPr>
      <w:r>
        <w:separator/>
      </w:r>
    </w:p>
  </w:endnote>
  <w:endnote w:type="continuationSeparator" w:id="0">
    <w:p w14:paraId="456C222A" w14:textId="77777777" w:rsidR="00AD5CC5" w:rsidRDefault="00AD5CC5" w:rsidP="007D263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7C83" w14:textId="69DA0149" w:rsidR="007D263E" w:rsidRPr="007D263E" w:rsidRDefault="007D263E" w:rsidP="007D263E">
    <w:pPr>
      <w:pStyle w:val="Stopka"/>
      <w:jc w:val="center"/>
    </w:pPr>
    <w:r w:rsidRPr="007D263E">
      <w:fldChar w:fldCharType="begin"/>
    </w:r>
    <w:r w:rsidRPr="007D263E">
      <w:instrText>PAGE  \* Arabic  \* MERGEFORMAT</w:instrText>
    </w:r>
    <w:r w:rsidRPr="007D263E">
      <w:fldChar w:fldCharType="separate"/>
    </w:r>
    <w:r w:rsidR="00E93296">
      <w:rPr>
        <w:noProof/>
      </w:rPr>
      <w:t>7</w:t>
    </w:r>
    <w:r w:rsidRPr="007D263E">
      <w:fldChar w:fldCharType="end"/>
    </w:r>
    <w:r w:rsidRPr="007D263E">
      <w:t xml:space="preserve"> / </w:t>
    </w:r>
    <w:r w:rsidR="00584F4C">
      <w:fldChar w:fldCharType="begin"/>
    </w:r>
    <w:r w:rsidR="00584F4C">
      <w:instrText>NUMPAGES  \* Arabic  \* MERGEFORMAT</w:instrText>
    </w:r>
    <w:r w:rsidR="00584F4C">
      <w:fldChar w:fldCharType="separate"/>
    </w:r>
    <w:r w:rsidR="00E93296">
      <w:rPr>
        <w:noProof/>
      </w:rPr>
      <w:t>38</w:t>
    </w:r>
    <w:r w:rsidR="00584F4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3FA69" w14:textId="77777777" w:rsidR="00AD5CC5" w:rsidRDefault="00AD5CC5" w:rsidP="007D263E">
      <w:pPr>
        <w:spacing w:before="0"/>
      </w:pPr>
      <w:r>
        <w:separator/>
      </w:r>
    </w:p>
  </w:footnote>
  <w:footnote w:type="continuationSeparator" w:id="0">
    <w:p w14:paraId="4E0BDCFC" w14:textId="77777777" w:rsidR="00AD5CC5" w:rsidRDefault="00AD5CC5" w:rsidP="007D263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33" w:type="dxa"/>
      <w:tblBorders>
        <w:bottom w:val="single" w:sz="6" w:space="0" w:color="auto"/>
      </w:tblBorders>
      <w:tblLayout w:type="fixed"/>
      <w:tblCellMar>
        <w:left w:w="70" w:type="dxa"/>
        <w:right w:w="70" w:type="dxa"/>
      </w:tblCellMar>
      <w:tblLook w:val="0000" w:firstRow="0" w:lastRow="0" w:firstColumn="0" w:lastColumn="0" w:noHBand="0" w:noVBand="0"/>
    </w:tblPr>
    <w:tblGrid>
      <w:gridCol w:w="1448"/>
      <w:gridCol w:w="6865"/>
      <w:gridCol w:w="1220"/>
    </w:tblGrid>
    <w:tr w:rsidR="007D263E" w14:paraId="74A1B170" w14:textId="77777777" w:rsidTr="007D263E">
      <w:trPr>
        <w:trHeight w:val="315"/>
      </w:trPr>
      <w:tc>
        <w:tcPr>
          <w:tcW w:w="1448" w:type="dxa"/>
        </w:tcPr>
        <w:p w14:paraId="2C83003E" w14:textId="77777777" w:rsidR="007D263E" w:rsidRPr="00B146DE" w:rsidRDefault="007D263E" w:rsidP="007D263E">
          <w:pPr>
            <w:pStyle w:val="Nagwek"/>
            <w:tabs>
              <w:tab w:val="clear" w:pos="9072"/>
              <w:tab w:val="right" w:pos="8505"/>
            </w:tabs>
            <w:spacing w:after="120"/>
            <w:ind w:right="-70"/>
            <w:rPr>
              <w:sz w:val="22"/>
              <w:szCs w:val="22"/>
            </w:rPr>
          </w:pPr>
          <w:r w:rsidRPr="00B146DE">
            <w:rPr>
              <w:i/>
              <w:sz w:val="22"/>
              <w:szCs w:val="22"/>
            </w:rPr>
            <w:t>D-</w:t>
          </w:r>
          <w:r>
            <w:rPr>
              <w:i/>
              <w:sz w:val="22"/>
              <w:szCs w:val="22"/>
            </w:rPr>
            <w:t>07.03.01</w:t>
          </w:r>
        </w:p>
      </w:tc>
      <w:tc>
        <w:tcPr>
          <w:tcW w:w="6865" w:type="dxa"/>
        </w:tcPr>
        <w:p w14:paraId="38AD23FD" w14:textId="77777777" w:rsidR="007D263E" w:rsidRPr="00B146DE" w:rsidRDefault="007D263E" w:rsidP="007D263E">
          <w:pPr>
            <w:pStyle w:val="Nagwek"/>
            <w:tabs>
              <w:tab w:val="clear" w:pos="4536"/>
              <w:tab w:val="clear" w:pos="9072"/>
              <w:tab w:val="right" w:pos="6239"/>
            </w:tabs>
            <w:rPr>
              <w:sz w:val="22"/>
              <w:szCs w:val="22"/>
            </w:rPr>
          </w:pPr>
          <w:r>
            <w:rPr>
              <w:i/>
              <w:szCs w:val="24"/>
            </w:rPr>
            <w:t>Sygnalizacja świetlna</w:t>
          </w:r>
        </w:p>
      </w:tc>
      <w:tc>
        <w:tcPr>
          <w:tcW w:w="1220" w:type="dxa"/>
        </w:tcPr>
        <w:p w14:paraId="654A761A" w14:textId="77777777" w:rsidR="007D263E" w:rsidRPr="005811CB" w:rsidRDefault="007D263E" w:rsidP="007D263E">
          <w:pPr>
            <w:pStyle w:val="Nagwek"/>
            <w:jc w:val="left"/>
            <w:rPr>
              <w:szCs w:val="24"/>
            </w:rPr>
          </w:pPr>
        </w:p>
      </w:tc>
    </w:tr>
  </w:tbl>
  <w:p w14:paraId="7A210866" w14:textId="77777777" w:rsidR="007D263E" w:rsidRDefault="007D263E" w:rsidP="007D26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24B2924"/>
    <w:multiLevelType w:val="hybridMultilevel"/>
    <w:tmpl w:val="16041D30"/>
    <w:lvl w:ilvl="0" w:tplc="6F78D4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95A6918"/>
    <w:multiLevelType w:val="hybridMultilevel"/>
    <w:tmpl w:val="056415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6B4A45"/>
    <w:multiLevelType w:val="hybridMultilevel"/>
    <w:tmpl w:val="07C68E14"/>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AA3E3F"/>
    <w:multiLevelType w:val="hybridMultilevel"/>
    <w:tmpl w:val="BC64E78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615C1D"/>
    <w:multiLevelType w:val="hybridMultilevel"/>
    <w:tmpl w:val="3F7E2794"/>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B5347F"/>
    <w:multiLevelType w:val="hybridMultilevel"/>
    <w:tmpl w:val="32CC4B78"/>
    <w:lvl w:ilvl="0" w:tplc="91305F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D532DE"/>
    <w:multiLevelType w:val="hybridMultilevel"/>
    <w:tmpl w:val="56440376"/>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D5477D"/>
    <w:multiLevelType w:val="hybridMultilevel"/>
    <w:tmpl w:val="8F4C01D0"/>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F96021"/>
    <w:multiLevelType w:val="multilevel"/>
    <w:tmpl w:val="17A0A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225CC0"/>
    <w:multiLevelType w:val="multilevel"/>
    <w:tmpl w:val="D1A6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6921F7"/>
    <w:multiLevelType w:val="hybridMultilevel"/>
    <w:tmpl w:val="81D07DFC"/>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505B04"/>
    <w:multiLevelType w:val="hybridMultilevel"/>
    <w:tmpl w:val="FE861A62"/>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621DEC"/>
    <w:multiLevelType w:val="multilevel"/>
    <w:tmpl w:val="26584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E429E7"/>
    <w:multiLevelType w:val="hybridMultilevel"/>
    <w:tmpl w:val="5E5C7B68"/>
    <w:lvl w:ilvl="0" w:tplc="15104F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051D11"/>
    <w:multiLevelType w:val="multilevel"/>
    <w:tmpl w:val="B2364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4B5EA4"/>
    <w:multiLevelType w:val="hybridMultilevel"/>
    <w:tmpl w:val="1CE85382"/>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3A3648"/>
    <w:multiLevelType w:val="hybridMultilevel"/>
    <w:tmpl w:val="56184916"/>
    <w:lvl w:ilvl="0" w:tplc="91305F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7E2414"/>
    <w:multiLevelType w:val="hybridMultilevel"/>
    <w:tmpl w:val="AC1E9E70"/>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B77C33"/>
    <w:multiLevelType w:val="hybridMultilevel"/>
    <w:tmpl w:val="EBFCEA06"/>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C6178A"/>
    <w:multiLevelType w:val="hybridMultilevel"/>
    <w:tmpl w:val="A2DAFAA0"/>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E8339E"/>
    <w:multiLevelType w:val="hybridMultilevel"/>
    <w:tmpl w:val="C2804510"/>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6E56AB"/>
    <w:multiLevelType w:val="hybridMultilevel"/>
    <w:tmpl w:val="6DB2C2B8"/>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CC7167"/>
    <w:multiLevelType w:val="multilevel"/>
    <w:tmpl w:val="BE7C45DC"/>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2564"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4" w15:restartNumberingAfterBreak="0">
    <w:nsid w:val="48E83F75"/>
    <w:multiLevelType w:val="hybridMultilevel"/>
    <w:tmpl w:val="5C825E9C"/>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9917840"/>
    <w:multiLevelType w:val="hybridMultilevel"/>
    <w:tmpl w:val="09E6FE48"/>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B4E2FF3"/>
    <w:multiLevelType w:val="hybridMultilevel"/>
    <w:tmpl w:val="81E4936C"/>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DF0AC3"/>
    <w:multiLevelType w:val="hybridMultilevel"/>
    <w:tmpl w:val="D506088E"/>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1D1629"/>
    <w:multiLevelType w:val="multilevel"/>
    <w:tmpl w:val="B4B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D15D74"/>
    <w:multiLevelType w:val="hybridMultilevel"/>
    <w:tmpl w:val="D87CAA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C33396"/>
    <w:multiLevelType w:val="hybridMultilevel"/>
    <w:tmpl w:val="2BA0053E"/>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4E47240"/>
    <w:multiLevelType w:val="hybridMultilevel"/>
    <w:tmpl w:val="8EA030F2"/>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4FA479B"/>
    <w:multiLevelType w:val="hybridMultilevel"/>
    <w:tmpl w:val="07CC7D90"/>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98B6A27"/>
    <w:multiLevelType w:val="hybridMultilevel"/>
    <w:tmpl w:val="43241F18"/>
    <w:lvl w:ilvl="0" w:tplc="6F78D4B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8ED0902"/>
    <w:multiLevelType w:val="hybridMultilevel"/>
    <w:tmpl w:val="7B9C9F7A"/>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AC67E57"/>
    <w:multiLevelType w:val="hybridMultilevel"/>
    <w:tmpl w:val="4CB05EAA"/>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87F72BF"/>
    <w:multiLevelType w:val="hybridMultilevel"/>
    <w:tmpl w:val="D8DCF602"/>
    <w:lvl w:ilvl="0" w:tplc="6F78D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8"/>
  </w:num>
  <w:num w:numId="3">
    <w:abstractNumId w:val="22"/>
  </w:num>
  <w:num w:numId="4">
    <w:abstractNumId w:val="34"/>
  </w:num>
  <w:num w:numId="5">
    <w:abstractNumId w:val="16"/>
  </w:num>
  <w:num w:numId="6">
    <w:abstractNumId w:val="19"/>
  </w:num>
  <w:num w:numId="7">
    <w:abstractNumId w:val="36"/>
  </w:num>
  <w:num w:numId="8">
    <w:abstractNumId w:val="2"/>
  </w:num>
  <w:num w:numId="9">
    <w:abstractNumId w:val="25"/>
  </w:num>
  <w:num w:numId="10">
    <w:abstractNumId w:val="35"/>
  </w:num>
  <w:num w:numId="11">
    <w:abstractNumId w:val="32"/>
  </w:num>
  <w:num w:numId="12">
    <w:abstractNumId w:val="20"/>
  </w:num>
  <w:num w:numId="13">
    <w:abstractNumId w:val="11"/>
  </w:num>
  <w:num w:numId="14">
    <w:abstractNumId w:val="31"/>
  </w:num>
  <w:num w:numId="15">
    <w:abstractNumId w:val="5"/>
  </w:num>
  <w:num w:numId="16">
    <w:abstractNumId w:val="18"/>
  </w:num>
  <w:num w:numId="17">
    <w:abstractNumId w:val="21"/>
  </w:num>
  <w:num w:numId="18">
    <w:abstractNumId w:val="26"/>
  </w:num>
  <w:num w:numId="19">
    <w:abstractNumId w:val="27"/>
  </w:num>
  <w:num w:numId="20">
    <w:abstractNumId w:val="7"/>
  </w:num>
  <w:num w:numId="21">
    <w:abstractNumId w:val="30"/>
  </w:num>
  <w:num w:numId="22">
    <w:abstractNumId w:val="12"/>
  </w:num>
  <w:num w:numId="23">
    <w:abstractNumId w:val="23"/>
  </w:num>
  <w:num w:numId="24">
    <w:abstractNumId w:val="3"/>
  </w:num>
  <w:num w:numId="25">
    <w:abstractNumId w:val="4"/>
  </w:num>
  <w:num w:numId="26">
    <w:abstractNumId w:val="29"/>
  </w:num>
  <w:num w:numId="27">
    <w:abstractNumId w:val="1"/>
  </w:num>
  <w:num w:numId="28">
    <w:abstractNumId w:val="33"/>
  </w:num>
  <w:num w:numId="29">
    <w:abstractNumId w:val="10"/>
  </w:num>
  <w:num w:numId="30">
    <w:abstractNumId w:val="13"/>
  </w:num>
  <w:num w:numId="31">
    <w:abstractNumId w:val="28"/>
  </w:num>
  <w:num w:numId="32">
    <w:abstractNumId w:val="14"/>
  </w:num>
  <w:num w:numId="33">
    <w:abstractNumId w:val="15"/>
  </w:num>
  <w:num w:numId="34">
    <w:abstractNumId w:val="9"/>
  </w:num>
  <w:num w:numId="35">
    <w:abstractNumId w:val="23"/>
  </w:num>
  <w:num w:numId="36">
    <w:abstractNumId w:val="17"/>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23"/>
  </w:num>
  <w:num w:numId="48">
    <w:abstractNumId w:val="23"/>
  </w:num>
  <w:num w:numId="4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63E"/>
    <w:rsid w:val="00007D9F"/>
    <w:rsid w:val="000115FD"/>
    <w:rsid w:val="000125A5"/>
    <w:rsid w:val="00014B91"/>
    <w:rsid w:val="00015F82"/>
    <w:rsid w:val="000258E9"/>
    <w:rsid w:val="00035842"/>
    <w:rsid w:val="00041C19"/>
    <w:rsid w:val="00047E68"/>
    <w:rsid w:val="000517CA"/>
    <w:rsid w:val="000560A2"/>
    <w:rsid w:val="00061B1E"/>
    <w:rsid w:val="00062D3A"/>
    <w:rsid w:val="00065A7E"/>
    <w:rsid w:val="00066083"/>
    <w:rsid w:val="00066F96"/>
    <w:rsid w:val="00074237"/>
    <w:rsid w:val="00076521"/>
    <w:rsid w:val="0009204F"/>
    <w:rsid w:val="00094F02"/>
    <w:rsid w:val="000B6FBE"/>
    <w:rsid w:val="000C4424"/>
    <w:rsid w:val="000C5D64"/>
    <w:rsid w:val="000C7534"/>
    <w:rsid w:val="000D128F"/>
    <w:rsid w:val="000D220A"/>
    <w:rsid w:val="000D29FD"/>
    <w:rsid w:val="000D2F65"/>
    <w:rsid w:val="000D79E8"/>
    <w:rsid w:val="000F43F6"/>
    <w:rsid w:val="000F7847"/>
    <w:rsid w:val="0010138A"/>
    <w:rsid w:val="001048BF"/>
    <w:rsid w:val="0010494D"/>
    <w:rsid w:val="0010570B"/>
    <w:rsid w:val="00105BA4"/>
    <w:rsid w:val="00107A5A"/>
    <w:rsid w:val="00120FEE"/>
    <w:rsid w:val="0012741F"/>
    <w:rsid w:val="0013346B"/>
    <w:rsid w:val="00135D05"/>
    <w:rsid w:val="00147C34"/>
    <w:rsid w:val="001604A2"/>
    <w:rsid w:val="001617FE"/>
    <w:rsid w:val="0016191E"/>
    <w:rsid w:val="0016378E"/>
    <w:rsid w:val="00163E53"/>
    <w:rsid w:val="001875C9"/>
    <w:rsid w:val="0019018D"/>
    <w:rsid w:val="001A3881"/>
    <w:rsid w:val="001A621B"/>
    <w:rsid w:val="001B01BD"/>
    <w:rsid w:val="001B3EC4"/>
    <w:rsid w:val="001B68B6"/>
    <w:rsid w:val="001C1CB3"/>
    <w:rsid w:val="001C1FF9"/>
    <w:rsid w:val="001C2E18"/>
    <w:rsid w:val="001C32D8"/>
    <w:rsid w:val="001D1451"/>
    <w:rsid w:val="001D6978"/>
    <w:rsid w:val="001D7E81"/>
    <w:rsid w:val="001E2330"/>
    <w:rsid w:val="001E4961"/>
    <w:rsid w:val="001E519E"/>
    <w:rsid w:val="001E5893"/>
    <w:rsid w:val="001F023E"/>
    <w:rsid w:val="0021055D"/>
    <w:rsid w:val="0021154B"/>
    <w:rsid w:val="002130C1"/>
    <w:rsid w:val="00215DD0"/>
    <w:rsid w:val="002168B4"/>
    <w:rsid w:val="002172AB"/>
    <w:rsid w:val="00223500"/>
    <w:rsid w:val="00225464"/>
    <w:rsid w:val="00227587"/>
    <w:rsid w:val="00231B5A"/>
    <w:rsid w:val="0023301C"/>
    <w:rsid w:val="00235825"/>
    <w:rsid w:val="00245C85"/>
    <w:rsid w:val="00251952"/>
    <w:rsid w:val="00254E72"/>
    <w:rsid w:val="00255D08"/>
    <w:rsid w:val="00256019"/>
    <w:rsid w:val="00266992"/>
    <w:rsid w:val="00270F88"/>
    <w:rsid w:val="002848E0"/>
    <w:rsid w:val="00284BF7"/>
    <w:rsid w:val="002A25B5"/>
    <w:rsid w:val="002A42F0"/>
    <w:rsid w:val="002A638C"/>
    <w:rsid w:val="002B2A79"/>
    <w:rsid w:val="002C1A41"/>
    <w:rsid w:val="002C4DAC"/>
    <w:rsid w:val="002C5CCB"/>
    <w:rsid w:val="002C64EF"/>
    <w:rsid w:val="002D08C7"/>
    <w:rsid w:val="002D321E"/>
    <w:rsid w:val="002D3D3F"/>
    <w:rsid w:val="002E3F9B"/>
    <w:rsid w:val="002F3655"/>
    <w:rsid w:val="002F767B"/>
    <w:rsid w:val="002F7917"/>
    <w:rsid w:val="0030588A"/>
    <w:rsid w:val="003107B5"/>
    <w:rsid w:val="00317B93"/>
    <w:rsid w:val="00323B3C"/>
    <w:rsid w:val="0032474A"/>
    <w:rsid w:val="00324E65"/>
    <w:rsid w:val="0032517C"/>
    <w:rsid w:val="00325302"/>
    <w:rsid w:val="00332773"/>
    <w:rsid w:val="00345A87"/>
    <w:rsid w:val="00346A21"/>
    <w:rsid w:val="00347250"/>
    <w:rsid w:val="00355B80"/>
    <w:rsid w:val="003606C2"/>
    <w:rsid w:val="0036277B"/>
    <w:rsid w:val="00374282"/>
    <w:rsid w:val="003840FB"/>
    <w:rsid w:val="003A5DD2"/>
    <w:rsid w:val="003B71DE"/>
    <w:rsid w:val="003E766D"/>
    <w:rsid w:val="003F323E"/>
    <w:rsid w:val="003F3D2A"/>
    <w:rsid w:val="003F3E56"/>
    <w:rsid w:val="003F4757"/>
    <w:rsid w:val="003F63D6"/>
    <w:rsid w:val="003F6C1C"/>
    <w:rsid w:val="00404E03"/>
    <w:rsid w:val="004054FB"/>
    <w:rsid w:val="00412B59"/>
    <w:rsid w:val="004135A8"/>
    <w:rsid w:val="00421AE2"/>
    <w:rsid w:val="0042561E"/>
    <w:rsid w:val="0043002A"/>
    <w:rsid w:val="004316EC"/>
    <w:rsid w:val="00434B7D"/>
    <w:rsid w:val="00446CDB"/>
    <w:rsid w:val="00453300"/>
    <w:rsid w:val="004569CA"/>
    <w:rsid w:val="00456C29"/>
    <w:rsid w:val="00466690"/>
    <w:rsid w:val="004734CF"/>
    <w:rsid w:val="004744FE"/>
    <w:rsid w:val="0047789D"/>
    <w:rsid w:val="00486E12"/>
    <w:rsid w:val="004933C2"/>
    <w:rsid w:val="004B573B"/>
    <w:rsid w:val="004B7F05"/>
    <w:rsid w:val="004D0226"/>
    <w:rsid w:val="004D0A25"/>
    <w:rsid w:val="004D56C5"/>
    <w:rsid w:val="004E018D"/>
    <w:rsid w:val="004E07BA"/>
    <w:rsid w:val="004E299D"/>
    <w:rsid w:val="004E4231"/>
    <w:rsid w:val="004F05B0"/>
    <w:rsid w:val="00505A70"/>
    <w:rsid w:val="00506FD7"/>
    <w:rsid w:val="005106B3"/>
    <w:rsid w:val="0051191E"/>
    <w:rsid w:val="00514F91"/>
    <w:rsid w:val="0051771D"/>
    <w:rsid w:val="00521B88"/>
    <w:rsid w:val="005232F7"/>
    <w:rsid w:val="005245FD"/>
    <w:rsid w:val="00530D54"/>
    <w:rsid w:val="00532B6C"/>
    <w:rsid w:val="0054187C"/>
    <w:rsid w:val="0054372A"/>
    <w:rsid w:val="0054611B"/>
    <w:rsid w:val="00552F21"/>
    <w:rsid w:val="00554F6A"/>
    <w:rsid w:val="00563745"/>
    <w:rsid w:val="00563E2A"/>
    <w:rsid w:val="005641CB"/>
    <w:rsid w:val="00564987"/>
    <w:rsid w:val="00581659"/>
    <w:rsid w:val="005848E9"/>
    <w:rsid w:val="00584F4C"/>
    <w:rsid w:val="005A48D7"/>
    <w:rsid w:val="005A5E9E"/>
    <w:rsid w:val="005B357C"/>
    <w:rsid w:val="005C2DF3"/>
    <w:rsid w:val="005C2FAC"/>
    <w:rsid w:val="005D1E67"/>
    <w:rsid w:val="005E1C6D"/>
    <w:rsid w:val="005E3F3F"/>
    <w:rsid w:val="005F0C49"/>
    <w:rsid w:val="005F1183"/>
    <w:rsid w:val="005F11D9"/>
    <w:rsid w:val="00604F21"/>
    <w:rsid w:val="00606D03"/>
    <w:rsid w:val="00611D0D"/>
    <w:rsid w:val="00613805"/>
    <w:rsid w:val="0062597D"/>
    <w:rsid w:val="00636255"/>
    <w:rsid w:val="0064136E"/>
    <w:rsid w:val="00641492"/>
    <w:rsid w:val="00642B92"/>
    <w:rsid w:val="006433A4"/>
    <w:rsid w:val="00644FFD"/>
    <w:rsid w:val="006450DA"/>
    <w:rsid w:val="0066766C"/>
    <w:rsid w:val="006740CA"/>
    <w:rsid w:val="006A3B60"/>
    <w:rsid w:val="006A3F00"/>
    <w:rsid w:val="006A5525"/>
    <w:rsid w:val="006A62D5"/>
    <w:rsid w:val="006B04A4"/>
    <w:rsid w:val="006B164A"/>
    <w:rsid w:val="006B3B69"/>
    <w:rsid w:val="006B4C46"/>
    <w:rsid w:val="006B5223"/>
    <w:rsid w:val="006C191E"/>
    <w:rsid w:val="006C5154"/>
    <w:rsid w:val="006D20BF"/>
    <w:rsid w:val="006D7439"/>
    <w:rsid w:val="006F6C35"/>
    <w:rsid w:val="00702B8C"/>
    <w:rsid w:val="00703BA2"/>
    <w:rsid w:val="00706BF8"/>
    <w:rsid w:val="0070736B"/>
    <w:rsid w:val="00722C68"/>
    <w:rsid w:val="00730A6B"/>
    <w:rsid w:val="0073431B"/>
    <w:rsid w:val="00735A26"/>
    <w:rsid w:val="00735A91"/>
    <w:rsid w:val="00741C16"/>
    <w:rsid w:val="00752D36"/>
    <w:rsid w:val="00760680"/>
    <w:rsid w:val="00766621"/>
    <w:rsid w:val="007733C7"/>
    <w:rsid w:val="00773DBE"/>
    <w:rsid w:val="0077608F"/>
    <w:rsid w:val="007768C2"/>
    <w:rsid w:val="007939A7"/>
    <w:rsid w:val="00796CF8"/>
    <w:rsid w:val="007A13FD"/>
    <w:rsid w:val="007A16E5"/>
    <w:rsid w:val="007A32D4"/>
    <w:rsid w:val="007A43D3"/>
    <w:rsid w:val="007A51A0"/>
    <w:rsid w:val="007A6C60"/>
    <w:rsid w:val="007B50B9"/>
    <w:rsid w:val="007B6C3E"/>
    <w:rsid w:val="007B7710"/>
    <w:rsid w:val="007C4B82"/>
    <w:rsid w:val="007D263E"/>
    <w:rsid w:val="007E2A48"/>
    <w:rsid w:val="0080205B"/>
    <w:rsid w:val="008021CA"/>
    <w:rsid w:val="008110E2"/>
    <w:rsid w:val="008113CF"/>
    <w:rsid w:val="00820695"/>
    <w:rsid w:val="00823B72"/>
    <w:rsid w:val="008278F6"/>
    <w:rsid w:val="0083094C"/>
    <w:rsid w:val="0083206C"/>
    <w:rsid w:val="008337BA"/>
    <w:rsid w:val="00835CFD"/>
    <w:rsid w:val="008417B4"/>
    <w:rsid w:val="00850B72"/>
    <w:rsid w:val="00852CA9"/>
    <w:rsid w:val="0085495B"/>
    <w:rsid w:val="0085710F"/>
    <w:rsid w:val="00863EB7"/>
    <w:rsid w:val="0086693B"/>
    <w:rsid w:val="008719F9"/>
    <w:rsid w:val="0087226C"/>
    <w:rsid w:val="00872AB6"/>
    <w:rsid w:val="008744C3"/>
    <w:rsid w:val="008759D7"/>
    <w:rsid w:val="008779BA"/>
    <w:rsid w:val="00877D19"/>
    <w:rsid w:val="00880F6D"/>
    <w:rsid w:val="00881565"/>
    <w:rsid w:val="00885317"/>
    <w:rsid w:val="00887D11"/>
    <w:rsid w:val="0089291F"/>
    <w:rsid w:val="008944D6"/>
    <w:rsid w:val="0089571C"/>
    <w:rsid w:val="008A28F4"/>
    <w:rsid w:val="008C3017"/>
    <w:rsid w:val="008C5640"/>
    <w:rsid w:val="008C57D7"/>
    <w:rsid w:val="008D0DFF"/>
    <w:rsid w:val="008D3A14"/>
    <w:rsid w:val="008D6006"/>
    <w:rsid w:val="008D7955"/>
    <w:rsid w:val="008F11AA"/>
    <w:rsid w:val="008F3D0B"/>
    <w:rsid w:val="008F3F35"/>
    <w:rsid w:val="008F5F26"/>
    <w:rsid w:val="009001F8"/>
    <w:rsid w:val="00903133"/>
    <w:rsid w:val="009107A3"/>
    <w:rsid w:val="00913AC6"/>
    <w:rsid w:val="009208F2"/>
    <w:rsid w:val="00925974"/>
    <w:rsid w:val="00936FEE"/>
    <w:rsid w:val="00942992"/>
    <w:rsid w:val="009430DA"/>
    <w:rsid w:val="0095100E"/>
    <w:rsid w:val="0095444C"/>
    <w:rsid w:val="00955963"/>
    <w:rsid w:val="00957C06"/>
    <w:rsid w:val="0096346B"/>
    <w:rsid w:val="00972008"/>
    <w:rsid w:val="00972321"/>
    <w:rsid w:val="00972DF4"/>
    <w:rsid w:val="00973D53"/>
    <w:rsid w:val="00974C01"/>
    <w:rsid w:val="00977DE2"/>
    <w:rsid w:val="009803C5"/>
    <w:rsid w:val="009868CC"/>
    <w:rsid w:val="00994FFA"/>
    <w:rsid w:val="009B26FA"/>
    <w:rsid w:val="009B37A0"/>
    <w:rsid w:val="009B51B8"/>
    <w:rsid w:val="009B79F2"/>
    <w:rsid w:val="009C6B12"/>
    <w:rsid w:val="009C7120"/>
    <w:rsid w:val="009D196B"/>
    <w:rsid w:val="009E0B0B"/>
    <w:rsid w:val="009E1FB0"/>
    <w:rsid w:val="009E279A"/>
    <w:rsid w:val="009E2C0D"/>
    <w:rsid w:val="009E5E21"/>
    <w:rsid w:val="009E7BE2"/>
    <w:rsid w:val="00A035C4"/>
    <w:rsid w:val="00A03E46"/>
    <w:rsid w:val="00A10F65"/>
    <w:rsid w:val="00A130E8"/>
    <w:rsid w:val="00A246D4"/>
    <w:rsid w:val="00A26A67"/>
    <w:rsid w:val="00A44164"/>
    <w:rsid w:val="00A470C1"/>
    <w:rsid w:val="00A50AAF"/>
    <w:rsid w:val="00A52DFD"/>
    <w:rsid w:val="00A57F40"/>
    <w:rsid w:val="00A74421"/>
    <w:rsid w:val="00A82016"/>
    <w:rsid w:val="00A95D64"/>
    <w:rsid w:val="00A9676D"/>
    <w:rsid w:val="00A97DB4"/>
    <w:rsid w:val="00AB41CC"/>
    <w:rsid w:val="00AB584B"/>
    <w:rsid w:val="00AD103E"/>
    <w:rsid w:val="00AD5CC5"/>
    <w:rsid w:val="00AE0294"/>
    <w:rsid w:val="00AE0E18"/>
    <w:rsid w:val="00AE51F2"/>
    <w:rsid w:val="00AF06E9"/>
    <w:rsid w:val="00B04C96"/>
    <w:rsid w:val="00B060FB"/>
    <w:rsid w:val="00B13543"/>
    <w:rsid w:val="00B136BF"/>
    <w:rsid w:val="00B219E4"/>
    <w:rsid w:val="00B300C0"/>
    <w:rsid w:val="00B34783"/>
    <w:rsid w:val="00B35F29"/>
    <w:rsid w:val="00B3691A"/>
    <w:rsid w:val="00B37D96"/>
    <w:rsid w:val="00B42F53"/>
    <w:rsid w:val="00B45473"/>
    <w:rsid w:val="00B47972"/>
    <w:rsid w:val="00B513CB"/>
    <w:rsid w:val="00B519B2"/>
    <w:rsid w:val="00B55397"/>
    <w:rsid w:val="00B63CF8"/>
    <w:rsid w:val="00B643D1"/>
    <w:rsid w:val="00B737CE"/>
    <w:rsid w:val="00B83EBA"/>
    <w:rsid w:val="00B85143"/>
    <w:rsid w:val="00B92B6A"/>
    <w:rsid w:val="00BA0923"/>
    <w:rsid w:val="00BA5A17"/>
    <w:rsid w:val="00BC01A1"/>
    <w:rsid w:val="00BD5A4A"/>
    <w:rsid w:val="00BE4C81"/>
    <w:rsid w:val="00C012F3"/>
    <w:rsid w:val="00C04825"/>
    <w:rsid w:val="00C069A1"/>
    <w:rsid w:val="00C07C75"/>
    <w:rsid w:val="00C10288"/>
    <w:rsid w:val="00C37ADB"/>
    <w:rsid w:val="00C43141"/>
    <w:rsid w:val="00C46615"/>
    <w:rsid w:val="00C505A1"/>
    <w:rsid w:val="00C5224D"/>
    <w:rsid w:val="00C52795"/>
    <w:rsid w:val="00C553F6"/>
    <w:rsid w:val="00C5540B"/>
    <w:rsid w:val="00C60C40"/>
    <w:rsid w:val="00C630C3"/>
    <w:rsid w:val="00C64A41"/>
    <w:rsid w:val="00C6671B"/>
    <w:rsid w:val="00C66D82"/>
    <w:rsid w:val="00C7423F"/>
    <w:rsid w:val="00C770D7"/>
    <w:rsid w:val="00C811A8"/>
    <w:rsid w:val="00C852F9"/>
    <w:rsid w:val="00C879AB"/>
    <w:rsid w:val="00C949F3"/>
    <w:rsid w:val="00CA472A"/>
    <w:rsid w:val="00CA6B09"/>
    <w:rsid w:val="00CC3890"/>
    <w:rsid w:val="00CC7572"/>
    <w:rsid w:val="00CC7DAE"/>
    <w:rsid w:val="00CF10E1"/>
    <w:rsid w:val="00D13F81"/>
    <w:rsid w:val="00D1492C"/>
    <w:rsid w:val="00D16F4B"/>
    <w:rsid w:val="00D1701A"/>
    <w:rsid w:val="00D24583"/>
    <w:rsid w:val="00D247BA"/>
    <w:rsid w:val="00D30D0E"/>
    <w:rsid w:val="00D34A27"/>
    <w:rsid w:val="00D43D8D"/>
    <w:rsid w:val="00D44445"/>
    <w:rsid w:val="00D47D18"/>
    <w:rsid w:val="00D6139C"/>
    <w:rsid w:val="00D634B0"/>
    <w:rsid w:val="00D74DDA"/>
    <w:rsid w:val="00D83B7A"/>
    <w:rsid w:val="00D84D0F"/>
    <w:rsid w:val="00D97B2A"/>
    <w:rsid w:val="00DA0A3B"/>
    <w:rsid w:val="00DA7A02"/>
    <w:rsid w:val="00DB15A2"/>
    <w:rsid w:val="00DB243B"/>
    <w:rsid w:val="00DB2DD2"/>
    <w:rsid w:val="00DC3200"/>
    <w:rsid w:val="00DC3B3A"/>
    <w:rsid w:val="00DC496F"/>
    <w:rsid w:val="00DC62D3"/>
    <w:rsid w:val="00DD155C"/>
    <w:rsid w:val="00DD187C"/>
    <w:rsid w:val="00DD19AB"/>
    <w:rsid w:val="00DD2382"/>
    <w:rsid w:val="00DD48B1"/>
    <w:rsid w:val="00E0453A"/>
    <w:rsid w:val="00E0599D"/>
    <w:rsid w:val="00E17DEB"/>
    <w:rsid w:val="00E24003"/>
    <w:rsid w:val="00E24E2E"/>
    <w:rsid w:val="00E36EE9"/>
    <w:rsid w:val="00E52620"/>
    <w:rsid w:val="00E529A3"/>
    <w:rsid w:val="00E5416E"/>
    <w:rsid w:val="00E547C7"/>
    <w:rsid w:val="00E600C4"/>
    <w:rsid w:val="00E606F6"/>
    <w:rsid w:val="00E6293B"/>
    <w:rsid w:val="00E70632"/>
    <w:rsid w:val="00E721F1"/>
    <w:rsid w:val="00E724E2"/>
    <w:rsid w:val="00E82E44"/>
    <w:rsid w:val="00E91BBE"/>
    <w:rsid w:val="00E9325F"/>
    <w:rsid w:val="00E93296"/>
    <w:rsid w:val="00E951DB"/>
    <w:rsid w:val="00E95460"/>
    <w:rsid w:val="00EA36DC"/>
    <w:rsid w:val="00EA47A2"/>
    <w:rsid w:val="00EB122C"/>
    <w:rsid w:val="00EC3805"/>
    <w:rsid w:val="00EC6F9B"/>
    <w:rsid w:val="00ED0533"/>
    <w:rsid w:val="00ED0EF1"/>
    <w:rsid w:val="00ED4755"/>
    <w:rsid w:val="00ED725D"/>
    <w:rsid w:val="00EE261F"/>
    <w:rsid w:val="00EE5E32"/>
    <w:rsid w:val="00EF3858"/>
    <w:rsid w:val="00F015F4"/>
    <w:rsid w:val="00F01E85"/>
    <w:rsid w:val="00F05D6B"/>
    <w:rsid w:val="00F10EA8"/>
    <w:rsid w:val="00F23222"/>
    <w:rsid w:val="00F2530D"/>
    <w:rsid w:val="00F26F75"/>
    <w:rsid w:val="00F30E0F"/>
    <w:rsid w:val="00F3403B"/>
    <w:rsid w:val="00F47771"/>
    <w:rsid w:val="00F50C06"/>
    <w:rsid w:val="00F52A78"/>
    <w:rsid w:val="00F55953"/>
    <w:rsid w:val="00F57156"/>
    <w:rsid w:val="00F60FED"/>
    <w:rsid w:val="00F61352"/>
    <w:rsid w:val="00F6268B"/>
    <w:rsid w:val="00F62D45"/>
    <w:rsid w:val="00F632AE"/>
    <w:rsid w:val="00F76F4B"/>
    <w:rsid w:val="00F82DEC"/>
    <w:rsid w:val="00F869C5"/>
    <w:rsid w:val="00F92040"/>
    <w:rsid w:val="00F9399E"/>
    <w:rsid w:val="00F93A49"/>
    <w:rsid w:val="00F94481"/>
    <w:rsid w:val="00FA34F3"/>
    <w:rsid w:val="00FA708C"/>
    <w:rsid w:val="00FB05FA"/>
    <w:rsid w:val="00FB2313"/>
    <w:rsid w:val="00FB2F57"/>
    <w:rsid w:val="00FC138A"/>
    <w:rsid w:val="00FC3604"/>
    <w:rsid w:val="00FE6998"/>
    <w:rsid w:val="00FE713F"/>
    <w:rsid w:val="00FF0FD3"/>
    <w:rsid w:val="00FF4855"/>
    <w:rsid w:val="00FF53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EBB69FC"/>
  <w15:chartTrackingRefBased/>
  <w15:docId w15:val="{5C97FA61-7D0F-40A1-805D-8BD5C6052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4E03"/>
    <w:pPr>
      <w:suppressAutoHyphens/>
      <w:spacing w:before="60"/>
      <w:jc w:val="both"/>
    </w:pPr>
    <w:rPr>
      <w:sz w:val="24"/>
      <w:szCs w:val="24"/>
    </w:rPr>
  </w:style>
  <w:style w:type="paragraph" w:styleId="Nagwek1">
    <w:name w:val="heading 1"/>
    <w:next w:val="Normalny"/>
    <w:link w:val="Nagwek1Znak"/>
    <w:uiPriority w:val="9"/>
    <w:unhideWhenUsed/>
    <w:qFormat/>
    <w:rsid w:val="002C64EF"/>
    <w:pPr>
      <w:keepNext/>
      <w:numPr>
        <w:numId w:val="23"/>
      </w:numPr>
      <w:tabs>
        <w:tab w:val="left" w:pos="567"/>
      </w:tabs>
      <w:spacing w:before="120" w:after="120"/>
      <w:ind w:right="567"/>
      <w:outlineLvl w:val="0"/>
    </w:pPr>
    <w:rPr>
      <w:rFonts w:eastAsia="Verdana" w:cs="Verdana"/>
      <w:b/>
      <w:color w:val="000000"/>
      <w:sz w:val="24"/>
      <w:szCs w:val="22"/>
    </w:rPr>
  </w:style>
  <w:style w:type="paragraph" w:styleId="Nagwek2">
    <w:name w:val="heading 2"/>
    <w:basedOn w:val="Nagwek10"/>
    <w:next w:val="Normalny"/>
    <w:link w:val="Nagwek2Znak"/>
    <w:uiPriority w:val="9"/>
    <w:qFormat/>
    <w:rsid w:val="00065A7E"/>
    <w:pPr>
      <w:numPr>
        <w:ilvl w:val="1"/>
        <w:numId w:val="23"/>
      </w:numPr>
      <w:tabs>
        <w:tab w:val="left" w:pos="567"/>
      </w:tabs>
      <w:spacing w:before="120"/>
      <w:outlineLvl w:val="1"/>
    </w:pPr>
    <w:rPr>
      <w:rFonts w:ascii="Times New Roman" w:eastAsia="Times New Roman" w:hAnsi="Times New Roman" w:cs="Mangal"/>
      <w:b/>
      <w:bCs/>
      <w:iCs/>
      <w:sz w:val="24"/>
      <w:szCs w:val="25"/>
    </w:rPr>
  </w:style>
  <w:style w:type="paragraph" w:styleId="Nagwek3">
    <w:name w:val="heading 3"/>
    <w:basedOn w:val="Nagwek2"/>
    <w:next w:val="Normalny"/>
    <w:link w:val="Nagwek3Znak"/>
    <w:uiPriority w:val="9"/>
    <w:qFormat/>
    <w:rsid w:val="00E36EE9"/>
    <w:pPr>
      <w:keepNext w:val="0"/>
      <w:numPr>
        <w:ilvl w:val="2"/>
      </w:numPr>
      <w:tabs>
        <w:tab w:val="clear" w:pos="567"/>
        <w:tab w:val="left" w:pos="851"/>
      </w:tabs>
      <w:spacing w:before="60" w:after="0"/>
      <w:outlineLvl w:val="2"/>
    </w:pPr>
    <w:rPr>
      <w:rFonts w:cs="Times New Roman"/>
      <w:b w:val="0"/>
      <w:bCs w:val="0"/>
      <w:szCs w:val="26"/>
    </w:rPr>
  </w:style>
  <w:style w:type="paragraph" w:styleId="Nagwek4">
    <w:name w:val="heading 4"/>
    <w:basedOn w:val="Nagwek3"/>
    <w:next w:val="Normalny"/>
    <w:link w:val="Nagwek4Znak"/>
    <w:uiPriority w:val="9"/>
    <w:qFormat/>
    <w:rsid w:val="00D1701A"/>
    <w:pPr>
      <w:keepNext/>
      <w:numPr>
        <w:ilvl w:val="3"/>
      </w:numPr>
      <w:tabs>
        <w:tab w:val="clear" w:pos="851"/>
        <w:tab w:val="left" w:pos="1134"/>
      </w:tabs>
      <w:spacing w:before="0"/>
      <w:outlineLvl w:val="3"/>
    </w:pPr>
    <w:rPr>
      <w:bCs/>
      <w:szCs w:val="28"/>
    </w:rPr>
  </w:style>
  <w:style w:type="paragraph" w:styleId="Nagwek5">
    <w:name w:val="heading 5"/>
    <w:basedOn w:val="Normalny"/>
    <w:next w:val="Normalny"/>
    <w:link w:val="Nagwek5Znak"/>
    <w:uiPriority w:val="9"/>
    <w:semiHidden/>
    <w:unhideWhenUsed/>
    <w:qFormat/>
    <w:rsid w:val="00076521"/>
    <w:pPr>
      <w:keepNext/>
      <w:keepLines/>
      <w:numPr>
        <w:ilvl w:val="4"/>
        <w:numId w:val="23"/>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076521"/>
    <w:pPr>
      <w:keepNext/>
      <w:keepLines/>
      <w:numPr>
        <w:ilvl w:val="5"/>
        <w:numId w:val="23"/>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076521"/>
    <w:pPr>
      <w:keepNext/>
      <w:keepLines/>
      <w:numPr>
        <w:ilvl w:val="6"/>
        <w:numId w:val="23"/>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076521"/>
    <w:pPr>
      <w:keepNext/>
      <w:keepLines/>
      <w:numPr>
        <w:ilvl w:val="7"/>
        <w:numId w:val="23"/>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076521"/>
    <w:pPr>
      <w:keepNext/>
      <w:keepLines/>
      <w:numPr>
        <w:ilvl w:val="8"/>
        <w:numId w:val="2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before="0" w:after="120"/>
    </w:pPr>
  </w:style>
  <w:style w:type="paragraph" w:styleId="Lista">
    <w:name w:val="List"/>
    <w:basedOn w:val="Tekstpodstawowy"/>
    <w:rPr>
      <w:rFonts w:cs="Arial"/>
    </w:rPr>
  </w:style>
  <w:style w:type="paragraph" w:customStyle="1" w:styleId="Podpis1">
    <w:name w:val="Podpis1"/>
    <w:basedOn w:val="Normalny"/>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Standardowytekst">
    <w:name w:val="Standardowy.tekst"/>
    <w:rsid w:val="007D263E"/>
    <w:pPr>
      <w:overflowPunct w:val="0"/>
      <w:autoSpaceDE w:val="0"/>
      <w:autoSpaceDN w:val="0"/>
      <w:adjustRightInd w:val="0"/>
      <w:jc w:val="both"/>
      <w:textAlignment w:val="baseline"/>
    </w:pPr>
    <w:rPr>
      <w:sz w:val="24"/>
      <w:szCs w:val="24"/>
    </w:rPr>
  </w:style>
  <w:style w:type="paragraph" w:styleId="Nagwek">
    <w:name w:val="header"/>
    <w:basedOn w:val="Normalny"/>
    <w:link w:val="NagwekZnak"/>
    <w:unhideWhenUsed/>
    <w:rsid w:val="007D263E"/>
    <w:pPr>
      <w:tabs>
        <w:tab w:val="center" w:pos="4536"/>
        <w:tab w:val="right" w:pos="9072"/>
      </w:tabs>
    </w:pPr>
    <w:rPr>
      <w:rFonts w:cs="Mangal"/>
      <w:szCs w:val="21"/>
    </w:rPr>
  </w:style>
  <w:style w:type="character" w:customStyle="1" w:styleId="NagwekZnak">
    <w:name w:val="Nagłówek Znak"/>
    <w:link w:val="Nagwek"/>
    <w:uiPriority w:val="99"/>
    <w:rsid w:val="007D263E"/>
    <w:rPr>
      <w:rFonts w:eastAsia="SimSun" w:cs="Mangal"/>
      <w:kern w:val="1"/>
      <w:sz w:val="24"/>
      <w:szCs w:val="21"/>
      <w:lang w:eastAsia="hi-IN" w:bidi="hi-IN"/>
    </w:rPr>
  </w:style>
  <w:style w:type="paragraph" w:styleId="Stopka">
    <w:name w:val="footer"/>
    <w:basedOn w:val="Normalny"/>
    <w:link w:val="StopkaZnak"/>
    <w:uiPriority w:val="99"/>
    <w:unhideWhenUsed/>
    <w:rsid w:val="007D263E"/>
    <w:pPr>
      <w:tabs>
        <w:tab w:val="center" w:pos="4536"/>
        <w:tab w:val="right" w:pos="9072"/>
      </w:tabs>
    </w:pPr>
    <w:rPr>
      <w:rFonts w:cs="Mangal"/>
      <w:szCs w:val="21"/>
    </w:rPr>
  </w:style>
  <w:style w:type="character" w:customStyle="1" w:styleId="StopkaZnak">
    <w:name w:val="Stopka Znak"/>
    <w:link w:val="Stopka"/>
    <w:uiPriority w:val="99"/>
    <w:rsid w:val="007D263E"/>
    <w:rPr>
      <w:rFonts w:eastAsia="SimSun" w:cs="Mangal"/>
      <w:kern w:val="1"/>
      <w:sz w:val="24"/>
      <w:szCs w:val="21"/>
      <w:lang w:eastAsia="hi-IN" w:bidi="hi-IN"/>
    </w:rPr>
  </w:style>
  <w:style w:type="character" w:styleId="Numerstrony">
    <w:name w:val="page number"/>
    <w:basedOn w:val="Domylnaczcionkaakapitu"/>
    <w:rsid w:val="007D263E"/>
  </w:style>
  <w:style w:type="character" w:customStyle="1" w:styleId="Nagwek1Znak">
    <w:name w:val="Nagłówek 1 Znak"/>
    <w:link w:val="Nagwek1"/>
    <w:uiPriority w:val="9"/>
    <w:rsid w:val="002C64EF"/>
    <w:rPr>
      <w:rFonts w:eastAsia="Verdana" w:cs="Verdana"/>
      <w:b/>
      <w:color w:val="000000"/>
      <w:sz w:val="24"/>
      <w:szCs w:val="22"/>
    </w:rPr>
  </w:style>
  <w:style w:type="character" w:customStyle="1" w:styleId="Nagwek2Znak">
    <w:name w:val="Nagłówek 2 Znak"/>
    <w:link w:val="Nagwek2"/>
    <w:uiPriority w:val="9"/>
    <w:rsid w:val="00065A7E"/>
    <w:rPr>
      <w:rFonts w:cs="Mangal"/>
      <w:b/>
      <w:bCs/>
      <w:iCs/>
      <w:sz w:val="24"/>
      <w:szCs w:val="25"/>
    </w:rPr>
  </w:style>
  <w:style w:type="paragraph" w:styleId="Akapitzlist">
    <w:name w:val="List Paragraph"/>
    <w:basedOn w:val="Normalny"/>
    <w:uiPriority w:val="34"/>
    <w:qFormat/>
    <w:rsid w:val="002C5CCB"/>
    <w:pPr>
      <w:ind w:left="708"/>
    </w:pPr>
  </w:style>
  <w:style w:type="character" w:customStyle="1" w:styleId="Nagwek3Znak">
    <w:name w:val="Nagłówek 3 Znak"/>
    <w:link w:val="Nagwek3"/>
    <w:uiPriority w:val="9"/>
    <w:rsid w:val="00E36EE9"/>
    <w:rPr>
      <w:iCs/>
      <w:sz w:val="24"/>
      <w:szCs w:val="26"/>
    </w:rPr>
  </w:style>
  <w:style w:type="character" w:styleId="Odwoaniedokomentarza">
    <w:name w:val="annotation reference"/>
    <w:uiPriority w:val="99"/>
    <w:semiHidden/>
    <w:unhideWhenUsed/>
    <w:rsid w:val="00AD103E"/>
    <w:rPr>
      <w:sz w:val="16"/>
      <w:szCs w:val="16"/>
    </w:rPr>
  </w:style>
  <w:style w:type="character" w:customStyle="1" w:styleId="Nagwek4Znak">
    <w:name w:val="Nagłówek 4 Znak"/>
    <w:link w:val="Nagwek4"/>
    <w:uiPriority w:val="9"/>
    <w:rsid w:val="00D1701A"/>
    <w:rPr>
      <w:bCs/>
      <w:iCs/>
      <w:sz w:val="24"/>
      <w:szCs w:val="28"/>
    </w:rPr>
  </w:style>
  <w:style w:type="paragraph" w:styleId="Tekstkomentarza">
    <w:name w:val="annotation text"/>
    <w:basedOn w:val="Normalny"/>
    <w:link w:val="TekstkomentarzaZnak"/>
    <w:uiPriority w:val="99"/>
    <w:unhideWhenUsed/>
    <w:rsid w:val="00AD103E"/>
    <w:rPr>
      <w:sz w:val="20"/>
      <w:szCs w:val="20"/>
    </w:rPr>
  </w:style>
  <w:style w:type="character" w:customStyle="1" w:styleId="TekstkomentarzaZnak">
    <w:name w:val="Tekst komentarza Znak"/>
    <w:basedOn w:val="Domylnaczcionkaakapitu"/>
    <w:link w:val="Tekstkomentarza"/>
    <w:uiPriority w:val="99"/>
    <w:rsid w:val="00AD103E"/>
  </w:style>
  <w:style w:type="paragraph" w:styleId="Tematkomentarza">
    <w:name w:val="annotation subject"/>
    <w:basedOn w:val="Tekstkomentarza"/>
    <w:next w:val="Tekstkomentarza"/>
    <w:link w:val="TematkomentarzaZnak"/>
    <w:uiPriority w:val="99"/>
    <w:semiHidden/>
    <w:unhideWhenUsed/>
    <w:rsid w:val="00AD103E"/>
    <w:rPr>
      <w:b/>
      <w:bCs/>
    </w:rPr>
  </w:style>
  <w:style w:type="character" w:customStyle="1" w:styleId="TematkomentarzaZnak">
    <w:name w:val="Temat komentarza Znak"/>
    <w:link w:val="Tematkomentarza"/>
    <w:uiPriority w:val="99"/>
    <w:semiHidden/>
    <w:rsid w:val="00AD103E"/>
    <w:rPr>
      <w:b/>
      <w:bCs/>
    </w:rPr>
  </w:style>
  <w:style w:type="paragraph" w:styleId="Tekstdymka">
    <w:name w:val="Balloon Text"/>
    <w:basedOn w:val="Normalny"/>
    <w:link w:val="TekstdymkaZnak"/>
    <w:uiPriority w:val="99"/>
    <w:semiHidden/>
    <w:unhideWhenUsed/>
    <w:rsid w:val="00AD103E"/>
    <w:pPr>
      <w:spacing w:before="0"/>
    </w:pPr>
    <w:rPr>
      <w:rFonts w:ascii="Segoe UI" w:hAnsi="Segoe UI" w:cs="Segoe UI"/>
      <w:sz w:val="18"/>
      <w:szCs w:val="18"/>
    </w:rPr>
  </w:style>
  <w:style w:type="character" w:customStyle="1" w:styleId="TekstdymkaZnak">
    <w:name w:val="Tekst dymka Znak"/>
    <w:link w:val="Tekstdymka"/>
    <w:uiPriority w:val="99"/>
    <w:semiHidden/>
    <w:rsid w:val="00AD103E"/>
    <w:rPr>
      <w:rFonts w:ascii="Segoe UI" w:hAnsi="Segoe UI" w:cs="Segoe UI"/>
      <w:sz w:val="18"/>
      <w:szCs w:val="18"/>
    </w:rPr>
  </w:style>
  <w:style w:type="paragraph" w:customStyle="1" w:styleId="Default">
    <w:name w:val="Default"/>
    <w:rsid w:val="003B71DE"/>
    <w:pPr>
      <w:autoSpaceDE w:val="0"/>
      <w:autoSpaceDN w:val="0"/>
      <w:adjustRightInd w:val="0"/>
    </w:pPr>
    <w:rPr>
      <w:rFonts w:ascii="Verdana" w:hAnsi="Verdana" w:cs="Verdana"/>
      <w:color w:val="000000"/>
      <w:sz w:val="24"/>
      <w:szCs w:val="24"/>
    </w:rPr>
  </w:style>
  <w:style w:type="character" w:customStyle="1" w:styleId="Nagwek5Znak">
    <w:name w:val="Nagłówek 5 Znak"/>
    <w:basedOn w:val="Domylnaczcionkaakapitu"/>
    <w:link w:val="Nagwek5"/>
    <w:uiPriority w:val="9"/>
    <w:semiHidden/>
    <w:rsid w:val="00076521"/>
    <w:rPr>
      <w:rFonts w:asciiTheme="majorHAnsi" w:eastAsiaTheme="majorEastAsia" w:hAnsiTheme="majorHAnsi" w:cstheme="majorBidi"/>
      <w:color w:val="2F5496" w:themeColor="accent1" w:themeShade="BF"/>
      <w:sz w:val="24"/>
      <w:szCs w:val="24"/>
    </w:rPr>
  </w:style>
  <w:style w:type="character" w:customStyle="1" w:styleId="Nagwek6Znak">
    <w:name w:val="Nagłówek 6 Znak"/>
    <w:basedOn w:val="Domylnaczcionkaakapitu"/>
    <w:link w:val="Nagwek6"/>
    <w:uiPriority w:val="9"/>
    <w:semiHidden/>
    <w:rsid w:val="00076521"/>
    <w:rPr>
      <w:rFonts w:asciiTheme="majorHAnsi" w:eastAsiaTheme="majorEastAsia" w:hAnsiTheme="majorHAnsi" w:cstheme="majorBidi"/>
      <w:color w:val="1F3763" w:themeColor="accent1" w:themeShade="7F"/>
      <w:sz w:val="24"/>
      <w:szCs w:val="24"/>
    </w:rPr>
  </w:style>
  <w:style w:type="character" w:customStyle="1" w:styleId="Nagwek7Znak">
    <w:name w:val="Nagłówek 7 Znak"/>
    <w:basedOn w:val="Domylnaczcionkaakapitu"/>
    <w:link w:val="Nagwek7"/>
    <w:uiPriority w:val="9"/>
    <w:semiHidden/>
    <w:rsid w:val="00076521"/>
    <w:rPr>
      <w:rFonts w:asciiTheme="majorHAnsi" w:eastAsiaTheme="majorEastAsia" w:hAnsiTheme="majorHAnsi" w:cstheme="majorBidi"/>
      <w:i/>
      <w:iCs/>
      <w:color w:val="1F3763" w:themeColor="accent1" w:themeShade="7F"/>
      <w:sz w:val="24"/>
      <w:szCs w:val="24"/>
    </w:rPr>
  </w:style>
  <w:style w:type="character" w:customStyle="1" w:styleId="Nagwek8Znak">
    <w:name w:val="Nagłówek 8 Znak"/>
    <w:basedOn w:val="Domylnaczcionkaakapitu"/>
    <w:link w:val="Nagwek8"/>
    <w:uiPriority w:val="9"/>
    <w:semiHidden/>
    <w:rsid w:val="0007652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076521"/>
    <w:rPr>
      <w:rFonts w:asciiTheme="majorHAnsi" w:eastAsiaTheme="majorEastAsia" w:hAnsiTheme="majorHAnsi" w:cstheme="majorBidi"/>
      <w:i/>
      <w:iCs/>
      <w:color w:val="272727" w:themeColor="text1" w:themeTint="D8"/>
      <w:sz w:val="21"/>
      <w:szCs w:val="21"/>
    </w:rPr>
  </w:style>
  <w:style w:type="character" w:styleId="Pogrubienie">
    <w:name w:val="Strong"/>
    <w:basedOn w:val="Domylnaczcionkaakapitu"/>
    <w:uiPriority w:val="22"/>
    <w:qFormat/>
    <w:rsid w:val="0070736B"/>
    <w:rPr>
      <w:b/>
      <w:bCs/>
    </w:rPr>
  </w:style>
  <w:style w:type="character" w:styleId="Hipercze">
    <w:name w:val="Hyperlink"/>
    <w:basedOn w:val="Domylnaczcionkaakapitu"/>
    <w:uiPriority w:val="99"/>
    <w:semiHidden/>
    <w:unhideWhenUsed/>
    <w:rsid w:val="0070736B"/>
    <w:rPr>
      <w:color w:val="0000FF"/>
      <w:u w:val="single"/>
    </w:rPr>
  </w:style>
  <w:style w:type="paragraph" w:styleId="Poprawka">
    <w:name w:val="Revision"/>
    <w:hidden/>
    <w:uiPriority w:val="99"/>
    <w:semiHidden/>
    <w:rsid w:val="00BE4C81"/>
    <w:rPr>
      <w:sz w:val="24"/>
      <w:szCs w:val="24"/>
    </w:rPr>
  </w:style>
  <w:style w:type="paragraph" w:customStyle="1" w:styleId="Nag4">
    <w:name w:val="Nag 4"/>
    <w:basedOn w:val="Normalny"/>
    <w:rsid w:val="00105BA4"/>
    <w:pPr>
      <w:keepNext/>
      <w:suppressAutoHyphens w:val="0"/>
      <w:overflowPunct w:val="0"/>
      <w:autoSpaceDE w:val="0"/>
      <w:autoSpaceDN w:val="0"/>
      <w:spacing w:before="120" w:after="120" w:line="276" w:lineRule="auto"/>
      <w:ind w:left="567" w:hanging="567"/>
    </w:pPr>
    <w:rPr>
      <w:rFonts w:ascii="Arial" w:eastAsiaTheme="minorHAnsi"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51196">
      <w:bodyDiv w:val="1"/>
      <w:marLeft w:val="0"/>
      <w:marRight w:val="0"/>
      <w:marTop w:val="0"/>
      <w:marBottom w:val="0"/>
      <w:divBdr>
        <w:top w:val="none" w:sz="0" w:space="0" w:color="auto"/>
        <w:left w:val="none" w:sz="0" w:space="0" w:color="auto"/>
        <w:bottom w:val="none" w:sz="0" w:space="0" w:color="auto"/>
        <w:right w:val="none" w:sz="0" w:space="0" w:color="auto"/>
      </w:divBdr>
    </w:div>
    <w:div w:id="236403921">
      <w:bodyDiv w:val="1"/>
      <w:marLeft w:val="0"/>
      <w:marRight w:val="0"/>
      <w:marTop w:val="0"/>
      <w:marBottom w:val="0"/>
      <w:divBdr>
        <w:top w:val="none" w:sz="0" w:space="0" w:color="auto"/>
        <w:left w:val="none" w:sz="0" w:space="0" w:color="auto"/>
        <w:bottom w:val="none" w:sz="0" w:space="0" w:color="auto"/>
        <w:right w:val="none" w:sz="0" w:space="0" w:color="auto"/>
      </w:divBdr>
    </w:div>
    <w:div w:id="709454837">
      <w:bodyDiv w:val="1"/>
      <w:marLeft w:val="0"/>
      <w:marRight w:val="0"/>
      <w:marTop w:val="0"/>
      <w:marBottom w:val="0"/>
      <w:divBdr>
        <w:top w:val="none" w:sz="0" w:space="0" w:color="auto"/>
        <w:left w:val="none" w:sz="0" w:space="0" w:color="auto"/>
        <w:bottom w:val="none" w:sz="0" w:space="0" w:color="auto"/>
        <w:right w:val="none" w:sz="0" w:space="0" w:color="auto"/>
      </w:divBdr>
    </w:div>
    <w:div w:id="772868913">
      <w:bodyDiv w:val="1"/>
      <w:marLeft w:val="0"/>
      <w:marRight w:val="0"/>
      <w:marTop w:val="0"/>
      <w:marBottom w:val="0"/>
      <w:divBdr>
        <w:top w:val="none" w:sz="0" w:space="0" w:color="auto"/>
        <w:left w:val="none" w:sz="0" w:space="0" w:color="auto"/>
        <w:bottom w:val="none" w:sz="0" w:space="0" w:color="auto"/>
        <w:right w:val="none" w:sz="0" w:space="0" w:color="auto"/>
      </w:divBdr>
    </w:div>
    <w:div w:id="1284385007">
      <w:bodyDiv w:val="1"/>
      <w:marLeft w:val="0"/>
      <w:marRight w:val="0"/>
      <w:marTop w:val="0"/>
      <w:marBottom w:val="0"/>
      <w:divBdr>
        <w:top w:val="none" w:sz="0" w:space="0" w:color="auto"/>
        <w:left w:val="none" w:sz="0" w:space="0" w:color="auto"/>
        <w:bottom w:val="none" w:sz="0" w:space="0" w:color="auto"/>
        <w:right w:val="none" w:sz="0" w:space="0" w:color="auto"/>
      </w:divBdr>
    </w:div>
    <w:div w:id="187534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86432-26A2-4DDD-8644-83B5A802B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13941</Words>
  <Characters>83648</Characters>
  <Application>Microsoft Office Word</Application>
  <DocSecurity>0</DocSecurity>
  <Lines>697</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dc:creator>
  <cp:keywords/>
  <cp:lastModifiedBy>Opas Łukasz</cp:lastModifiedBy>
  <cp:revision>2</cp:revision>
  <cp:lastPrinted>2024-05-07T08:44:00Z</cp:lastPrinted>
  <dcterms:created xsi:type="dcterms:W3CDTF">2025-09-12T06:47:00Z</dcterms:created>
  <dcterms:modified xsi:type="dcterms:W3CDTF">2025-09-12T06:47:00Z</dcterms:modified>
</cp:coreProperties>
</file>